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A00935" w14:textId="77777777" w:rsidR="003D1C42" w:rsidRDefault="003D1C42">
      <w:pPr>
        <w:widowControl w:val="0"/>
        <w:autoSpaceDE w:val="0"/>
        <w:autoSpaceDN w:val="0"/>
        <w:adjustRightInd w:val="0"/>
        <w:spacing w:after="0" w:line="240" w:lineRule="auto"/>
        <w:rPr>
          <w:rFonts w:ascii="Times New Roman" w:hAnsi="Times New Roman" w:cs="Times New Roman"/>
          <w:b/>
          <w:bCs/>
        </w:rPr>
      </w:pPr>
    </w:p>
    <w:p w14:paraId="4CC92D58" w14:textId="7D5E39CC" w:rsidR="008B2EAF" w:rsidRPr="00EB6AEA" w:rsidRDefault="008B2EAF" w:rsidP="0048759E">
      <w:pPr>
        <w:tabs>
          <w:tab w:val="left" w:pos="0"/>
        </w:tabs>
        <w:spacing w:after="0"/>
        <w:rPr>
          <w:rFonts w:ascii="Times New Roman" w:hAnsi="Times New Roman" w:cs="Times New Roman"/>
          <w:sz w:val="24"/>
          <w:szCs w:val="24"/>
        </w:rPr>
      </w:pPr>
      <w:r>
        <w:rPr>
          <w:rFonts w:ascii="Times New Roman" w:hAnsi="Times New Roman" w:cs="Times New Roman"/>
          <w:b/>
        </w:rPr>
        <w:t xml:space="preserve">                                                     </w:t>
      </w:r>
    </w:p>
    <w:p w14:paraId="689ECF4B" w14:textId="77777777" w:rsidR="008B2EAF" w:rsidRDefault="008B2EAF" w:rsidP="008B2EAF">
      <w:pPr>
        <w:tabs>
          <w:tab w:val="left" w:pos="0"/>
        </w:tabs>
        <w:spacing w:after="0"/>
        <w:rPr>
          <w:rFonts w:ascii="Times New Roman" w:hAnsi="Times New Roman" w:cs="Times New Roman"/>
          <w:b/>
        </w:rPr>
      </w:pPr>
    </w:p>
    <w:p w14:paraId="09FA5AD3" w14:textId="3907AEC2" w:rsidR="008B2EAF" w:rsidRDefault="008B2EAF" w:rsidP="008B2EAF">
      <w:pPr>
        <w:tabs>
          <w:tab w:val="left" w:pos="0"/>
        </w:tabs>
        <w:spacing w:after="0" w:line="240" w:lineRule="auto"/>
        <w:rPr>
          <w:rFonts w:ascii="Times New Roman" w:hAnsi="Times New Roman" w:cs="Times New Roman"/>
          <w:b/>
        </w:rPr>
      </w:pPr>
      <w:r>
        <w:rPr>
          <w:rFonts w:ascii="Times New Roman" w:hAnsi="Times New Roman" w:cs="Times New Roman"/>
          <w:b/>
        </w:rPr>
        <w:t xml:space="preserve">                                                          </w:t>
      </w:r>
    </w:p>
    <w:p w14:paraId="508DF186" w14:textId="45B4FCC8" w:rsidR="003D1C42" w:rsidRPr="00EB6AEA" w:rsidRDefault="008B2EAF" w:rsidP="008B2EAF">
      <w:pPr>
        <w:tabs>
          <w:tab w:val="left" w:pos="0"/>
        </w:tabs>
        <w:spacing w:after="0" w:line="240" w:lineRule="auto"/>
        <w:jc w:val="center"/>
        <w:rPr>
          <w:rFonts w:ascii="Times New Roman" w:hAnsi="Times New Roman" w:cs="Times New Roman"/>
          <w:b/>
          <w:sz w:val="24"/>
          <w:szCs w:val="24"/>
        </w:rPr>
      </w:pPr>
      <w:r w:rsidRPr="00EB6AEA">
        <w:rPr>
          <w:rFonts w:ascii="Times New Roman" w:hAnsi="Times New Roman" w:cs="Times New Roman"/>
          <w:b/>
          <w:sz w:val="24"/>
          <w:szCs w:val="24"/>
        </w:rPr>
        <w:t>Техническое задание</w:t>
      </w:r>
    </w:p>
    <w:p w14:paraId="30F03B55" w14:textId="50393B1E" w:rsidR="003D1C42" w:rsidRPr="008C3339" w:rsidRDefault="003D1C42" w:rsidP="008C3339">
      <w:pPr>
        <w:spacing w:after="0" w:line="240" w:lineRule="auto"/>
        <w:ind w:firstLine="459"/>
        <w:rPr>
          <w:rFonts w:ascii="Times New Roman" w:hAnsi="Times New Roman" w:cs="Times New Roman"/>
          <w:b/>
          <w:sz w:val="24"/>
          <w:szCs w:val="24"/>
        </w:rPr>
      </w:pPr>
      <w:r w:rsidRPr="00EB6AEA">
        <w:rPr>
          <w:rFonts w:ascii="Times New Roman" w:hAnsi="Times New Roman" w:cs="Times New Roman"/>
          <w:b/>
          <w:sz w:val="24"/>
          <w:szCs w:val="24"/>
        </w:rPr>
        <w:t>На разработк</w:t>
      </w:r>
      <w:r w:rsidR="0052570B" w:rsidRPr="00EB6AEA">
        <w:rPr>
          <w:rFonts w:ascii="Times New Roman" w:hAnsi="Times New Roman" w:cs="Times New Roman"/>
          <w:b/>
          <w:sz w:val="24"/>
          <w:szCs w:val="24"/>
        </w:rPr>
        <w:t xml:space="preserve">у технических планов </w:t>
      </w:r>
      <w:proofErr w:type="gramStart"/>
      <w:r w:rsidR="0052570B" w:rsidRPr="00EB6AEA">
        <w:rPr>
          <w:rFonts w:ascii="Times New Roman" w:hAnsi="Times New Roman" w:cs="Times New Roman"/>
          <w:b/>
          <w:sz w:val="24"/>
          <w:szCs w:val="24"/>
        </w:rPr>
        <w:t>на</w:t>
      </w:r>
      <w:r w:rsidRPr="00EB6AEA">
        <w:rPr>
          <w:rFonts w:ascii="Times New Roman" w:hAnsi="Times New Roman" w:cs="Times New Roman"/>
          <w:b/>
          <w:sz w:val="24"/>
          <w:szCs w:val="24"/>
        </w:rPr>
        <w:t xml:space="preserve"> </w:t>
      </w:r>
      <w:r w:rsidR="0052570B" w:rsidRPr="00EB6AEA">
        <w:rPr>
          <w:rFonts w:ascii="Times New Roman" w:hAnsi="Times New Roman" w:cs="Times New Roman"/>
          <w:b/>
          <w:sz w:val="24"/>
          <w:szCs w:val="24"/>
        </w:rPr>
        <w:t xml:space="preserve"> линейные</w:t>
      </w:r>
      <w:proofErr w:type="gramEnd"/>
      <w:r w:rsidR="0052570B" w:rsidRPr="00EB6AEA">
        <w:rPr>
          <w:rFonts w:ascii="Times New Roman" w:hAnsi="Times New Roman" w:cs="Times New Roman"/>
          <w:b/>
          <w:sz w:val="24"/>
          <w:szCs w:val="24"/>
        </w:rPr>
        <w:t xml:space="preserve"> </w:t>
      </w:r>
      <w:r w:rsidRPr="00EB6AEA">
        <w:rPr>
          <w:rFonts w:ascii="Times New Roman" w:hAnsi="Times New Roman" w:cs="Times New Roman"/>
          <w:b/>
          <w:sz w:val="24"/>
          <w:szCs w:val="24"/>
        </w:rPr>
        <w:t>объекты</w:t>
      </w:r>
      <w:r w:rsidR="008B2EAF" w:rsidRPr="00EB6AEA">
        <w:rPr>
          <w:rFonts w:ascii="Times New Roman" w:hAnsi="Times New Roman" w:cs="Times New Roman"/>
          <w:b/>
          <w:sz w:val="24"/>
          <w:szCs w:val="24"/>
        </w:rPr>
        <w:t xml:space="preserve"> недвижимости ПАО </w:t>
      </w:r>
      <w:r w:rsidR="008C3339" w:rsidRPr="008C3339">
        <w:rPr>
          <w:rFonts w:ascii="Times New Roman" w:hAnsi="Times New Roman" w:cs="Times New Roman"/>
          <w:b/>
          <w:sz w:val="24"/>
          <w:szCs w:val="24"/>
        </w:rPr>
        <w:t xml:space="preserve"> </w:t>
      </w:r>
      <w:r w:rsidR="008B2EAF" w:rsidRPr="00EB6AEA">
        <w:rPr>
          <w:rFonts w:ascii="Times New Roman" w:hAnsi="Times New Roman" w:cs="Times New Roman"/>
          <w:b/>
          <w:sz w:val="24"/>
          <w:szCs w:val="24"/>
        </w:rPr>
        <w:t>«НЕФАЗ»</w:t>
      </w:r>
      <w:r w:rsidR="008C3339" w:rsidRPr="008C3339">
        <w:rPr>
          <w:rFonts w:ascii="Times New Roman" w:hAnsi="Times New Roman" w:cs="Times New Roman"/>
          <w:b/>
          <w:sz w:val="24"/>
          <w:szCs w:val="24"/>
        </w:rPr>
        <w:t xml:space="preserve"> </w:t>
      </w:r>
      <w:r w:rsidR="008C3339">
        <w:rPr>
          <w:rFonts w:ascii="Times New Roman" w:hAnsi="Times New Roman" w:cs="Times New Roman"/>
          <w:b/>
          <w:sz w:val="24"/>
          <w:szCs w:val="24"/>
        </w:rPr>
        <w:t>ЛОТ</w:t>
      </w:r>
      <w:r w:rsidR="008C3339" w:rsidRPr="008C3339">
        <w:rPr>
          <w:rFonts w:ascii="Times New Roman" w:hAnsi="Times New Roman" w:cs="Times New Roman"/>
          <w:b/>
          <w:sz w:val="24"/>
          <w:szCs w:val="24"/>
        </w:rPr>
        <w:t xml:space="preserve"> 28</w:t>
      </w:r>
      <w:r w:rsidR="00EB6AEA">
        <w:rPr>
          <w:rFonts w:ascii="Times New Roman" w:hAnsi="Times New Roman" w:cs="Times New Roman"/>
          <w:b/>
          <w:sz w:val="24"/>
          <w:szCs w:val="24"/>
        </w:rPr>
        <w:t>/26 БГЭ</w:t>
      </w:r>
      <w:r w:rsidR="00EB6AEA" w:rsidRPr="00EB6AEA">
        <w:rPr>
          <w:rFonts w:ascii="Times New Roman" w:hAnsi="Times New Roman" w:cs="Times New Roman"/>
          <w:b/>
          <w:sz w:val="24"/>
          <w:szCs w:val="24"/>
        </w:rPr>
        <w:t xml:space="preserve">                        </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2506"/>
        <w:gridCol w:w="6514"/>
      </w:tblGrid>
      <w:tr w:rsidR="003D1C42" w:rsidRPr="00EB6AEA" w14:paraId="3D0E21DA" w14:textId="77777777" w:rsidTr="00EB6AEA">
        <w:tc>
          <w:tcPr>
            <w:tcW w:w="720" w:type="dxa"/>
            <w:vAlign w:val="center"/>
          </w:tcPr>
          <w:p w14:paraId="0B20F1A4" w14:textId="77777777" w:rsidR="003D1C42" w:rsidRPr="00EB6AEA" w:rsidRDefault="003D1C42" w:rsidP="00452C91">
            <w:pPr>
              <w:spacing w:after="0" w:line="240" w:lineRule="auto"/>
              <w:jc w:val="center"/>
              <w:rPr>
                <w:rFonts w:ascii="Times New Roman" w:hAnsi="Times New Roman" w:cs="Times New Roman"/>
                <w:b/>
                <w:sz w:val="24"/>
                <w:szCs w:val="24"/>
              </w:rPr>
            </w:pPr>
            <w:r w:rsidRPr="00EB6AEA">
              <w:rPr>
                <w:rFonts w:ascii="Times New Roman" w:hAnsi="Times New Roman" w:cs="Times New Roman"/>
                <w:b/>
                <w:sz w:val="24"/>
                <w:szCs w:val="24"/>
              </w:rPr>
              <w:t>№ п/п</w:t>
            </w:r>
          </w:p>
        </w:tc>
        <w:tc>
          <w:tcPr>
            <w:tcW w:w="2508" w:type="dxa"/>
          </w:tcPr>
          <w:p w14:paraId="09E2D82E" w14:textId="77777777" w:rsidR="003D1C42" w:rsidRPr="00EB6AEA" w:rsidRDefault="003D1C42" w:rsidP="00452C91">
            <w:pPr>
              <w:keepNext/>
              <w:keepLines/>
              <w:suppressLineNumbers/>
              <w:suppressAutoHyphens/>
              <w:spacing w:after="0" w:line="240" w:lineRule="auto"/>
              <w:jc w:val="center"/>
              <w:rPr>
                <w:rFonts w:ascii="Times New Roman" w:hAnsi="Times New Roman" w:cs="Times New Roman"/>
                <w:b/>
                <w:sz w:val="24"/>
                <w:szCs w:val="24"/>
              </w:rPr>
            </w:pPr>
            <w:r w:rsidRPr="00EB6AEA">
              <w:rPr>
                <w:rFonts w:ascii="Times New Roman" w:hAnsi="Times New Roman" w:cs="Times New Roman"/>
                <w:b/>
                <w:sz w:val="24"/>
                <w:szCs w:val="24"/>
              </w:rPr>
              <w:t>Наименование раздела, показатель</w:t>
            </w:r>
          </w:p>
        </w:tc>
        <w:tc>
          <w:tcPr>
            <w:tcW w:w="6532" w:type="dxa"/>
          </w:tcPr>
          <w:p w14:paraId="5E8C07A5" w14:textId="77777777" w:rsidR="003D1C42" w:rsidRPr="00EB6AEA" w:rsidRDefault="003D1C42" w:rsidP="00452C91">
            <w:pPr>
              <w:keepNext/>
              <w:keepLines/>
              <w:suppressLineNumbers/>
              <w:suppressAutoHyphens/>
              <w:spacing w:after="0" w:line="240" w:lineRule="auto"/>
              <w:jc w:val="center"/>
              <w:rPr>
                <w:rFonts w:ascii="Times New Roman" w:hAnsi="Times New Roman" w:cs="Times New Roman"/>
                <w:b/>
                <w:sz w:val="24"/>
                <w:szCs w:val="24"/>
              </w:rPr>
            </w:pPr>
            <w:r w:rsidRPr="00EB6AEA">
              <w:rPr>
                <w:rFonts w:ascii="Times New Roman" w:hAnsi="Times New Roman" w:cs="Times New Roman"/>
                <w:b/>
                <w:sz w:val="24"/>
                <w:szCs w:val="24"/>
              </w:rPr>
              <w:t>Описание услуг; требования к качественным, количественным характеристикам услуг; объемы услуг; количество и качественные характеристики товара, используемого в рамках выполнения работ</w:t>
            </w:r>
          </w:p>
        </w:tc>
      </w:tr>
      <w:tr w:rsidR="00634096" w:rsidRPr="00EB6AEA" w14:paraId="21F8ED07" w14:textId="77777777" w:rsidTr="00EB6AEA">
        <w:tc>
          <w:tcPr>
            <w:tcW w:w="720" w:type="dxa"/>
            <w:vAlign w:val="center"/>
          </w:tcPr>
          <w:p w14:paraId="1C4BFC7C" w14:textId="60B7DFE1" w:rsidR="00634096" w:rsidRPr="00EB6AEA" w:rsidRDefault="008B2EAF" w:rsidP="00452C91">
            <w:pPr>
              <w:spacing w:after="0" w:line="240" w:lineRule="auto"/>
              <w:jc w:val="center"/>
              <w:rPr>
                <w:rFonts w:ascii="Times New Roman" w:hAnsi="Times New Roman" w:cs="Times New Roman"/>
                <w:b/>
                <w:sz w:val="24"/>
                <w:szCs w:val="24"/>
              </w:rPr>
            </w:pPr>
            <w:r w:rsidRPr="00EB6AEA">
              <w:rPr>
                <w:rFonts w:ascii="Times New Roman" w:hAnsi="Times New Roman" w:cs="Times New Roman"/>
                <w:b/>
                <w:sz w:val="24"/>
                <w:szCs w:val="24"/>
              </w:rPr>
              <w:t>1</w:t>
            </w:r>
          </w:p>
        </w:tc>
        <w:tc>
          <w:tcPr>
            <w:tcW w:w="2508" w:type="dxa"/>
          </w:tcPr>
          <w:p w14:paraId="2A21D69F" w14:textId="68ED379A" w:rsidR="00634096" w:rsidRPr="00EB6AEA" w:rsidRDefault="00634096" w:rsidP="00452C91">
            <w:pPr>
              <w:keepNext/>
              <w:keepLines/>
              <w:suppressLineNumbers/>
              <w:suppressAutoHyphens/>
              <w:spacing w:after="0" w:line="240" w:lineRule="auto"/>
              <w:jc w:val="center"/>
              <w:rPr>
                <w:rFonts w:ascii="Times New Roman" w:hAnsi="Times New Roman" w:cs="Times New Roman"/>
                <w:b/>
                <w:sz w:val="24"/>
                <w:szCs w:val="24"/>
              </w:rPr>
            </w:pPr>
            <w:r w:rsidRPr="00EB6AEA">
              <w:rPr>
                <w:rFonts w:ascii="Times New Roman" w:hAnsi="Times New Roman" w:cs="Times New Roman"/>
                <w:b/>
                <w:sz w:val="24"/>
                <w:szCs w:val="24"/>
              </w:rPr>
              <w:t>Заказчик</w:t>
            </w:r>
          </w:p>
        </w:tc>
        <w:tc>
          <w:tcPr>
            <w:tcW w:w="6532" w:type="dxa"/>
          </w:tcPr>
          <w:p w14:paraId="6F3366BA" w14:textId="371515A6" w:rsidR="00634096" w:rsidRPr="00EB6AEA" w:rsidRDefault="00634096" w:rsidP="00634096">
            <w:pPr>
              <w:keepNext/>
              <w:keepLines/>
              <w:suppressLineNumbers/>
              <w:suppressAutoHyphens/>
              <w:spacing w:after="0" w:line="240" w:lineRule="auto"/>
              <w:rPr>
                <w:rFonts w:ascii="Times New Roman" w:hAnsi="Times New Roman" w:cs="Times New Roman"/>
                <w:sz w:val="24"/>
                <w:szCs w:val="24"/>
              </w:rPr>
            </w:pPr>
            <w:r w:rsidRPr="00EB6AEA">
              <w:rPr>
                <w:rFonts w:ascii="Times New Roman" w:hAnsi="Times New Roman" w:cs="Times New Roman"/>
                <w:sz w:val="24"/>
                <w:szCs w:val="24"/>
              </w:rPr>
              <w:t>ПАО «НЕФАЗ»</w:t>
            </w:r>
          </w:p>
        </w:tc>
      </w:tr>
      <w:tr w:rsidR="00634096" w:rsidRPr="00EB6AEA" w14:paraId="17158769" w14:textId="77777777" w:rsidTr="00EB6AEA">
        <w:tc>
          <w:tcPr>
            <w:tcW w:w="720" w:type="dxa"/>
            <w:vAlign w:val="center"/>
          </w:tcPr>
          <w:p w14:paraId="737A7287" w14:textId="0914A7C4" w:rsidR="00634096" w:rsidRPr="00EB6AEA" w:rsidRDefault="008B2EAF" w:rsidP="00452C91">
            <w:pPr>
              <w:spacing w:after="0" w:line="240" w:lineRule="auto"/>
              <w:jc w:val="center"/>
              <w:rPr>
                <w:rFonts w:ascii="Times New Roman" w:hAnsi="Times New Roman" w:cs="Times New Roman"/>
                <w:b/>
                <w:sz w:val="24"/>
                <w:szCs w:val="24"/>
              </w:rPr>
            </w:pPr>
            <w:r w:rsidRPr="00EB6AEA">
              <w:rPr>
                <w:rFonts w:ascii="Times New Roman" w:hAnsi="Times New Roman" w:cs="Times New Roman"/>
                <w:b/>
                <w:sz w:val="24"/>
                <w:szCs w:val="24"/>
              </w:rPr>
              <w:t>2</w:t>
            </w:r>
          </w:p>
        </w:tc>
        <w:tc>
          <w:tcPr>
            <w:tcW w:w="2508" w:type="dxa"/>
          </w:tcPr>
          <w:p w14:paraId="3B889570" w14:textId="665120F2" w:rsidR="00634096" w:rsidRPr="00EB6AEA" w:rsidRDefault="00634096" w:rsidP="00452C91">
            <w:pPr>
              <w:keepNext/>
              <w:keepLines/>
              <w:suppressLineNumbers/>
              <w:suppressAutoHyphens/>
              <w:spacing w:after="0" w:line="240" w:lineRule="auto"/>
              <w:jc w:val="center"/>
              <w:rPr>
                <w:rFonts w:ascii="Times New Roman" w:hAnsi="Times New Roman" w:cs="Times New Roman"/>
                <w:b/>
                <w:sz w:val="24"/>
                <w:szCs w:val="24"/>
              </w:rPr>
            </w:pPr>
            <w:r w:rsidRPr="00EB6AEA">
              <w:rPr>
                <w:rFonts w:ascii="Times New Roman" w:hAnsi="Times New Roman" w:cs="Times New Roman"/>
                <w:b/>
                <w:sz w:val="24"/>
                <w:szCs w:val="24"/>
              </w:rPr>
              <w:t>Местонахождение заказчика</w:t>
            </w:r>
          </w:p>
        </w:tc>
        <w:tc>
          <w:tcPr>
            <w:tcW w:w="6532" w:type="dxa"/>
          </w:tcPr>
          <w:p w14:paraId="68BB15EA" w14:textId="582B0977" w:rsidR="00634096" w:rsidRPr="00EB6AEA" w:rsidRDefault="00634096" w:rsidP="00634096">
            <w:pPr>
              <w:keepNext/>
              <w:keepLines/>
              <w:suppressLineNumbers/>
              <w:suppressAutoHyphens/>
              <w:spacing w:after="0" w:line="240" w:lineRule="auto"/>
              <w:rPr>
                <w:rFonts w:ascii="Times New Roman" w:hAnsi="Times New Roman" w:cs="Times New Roman"/>
                <w:sz w:val="24"/>
                <w:szCs w:val="24"/>
              </w:rPr>
            </w:pPr>
            <w:r w:rsidRPr="00EB6AEA">
              <w:rPr>
                <w:rFonts w:ascii="Times New Roman" w:hAnsi="Times New Roman" w:cs="Times New Roman"/>
                <w:sz w:val="24"/>
                <w:szCs w:val="24"/>
              </w:rPr>
              <w:t xml:space="preserve">Республика Башкортостан, г. Нефтекамск, ул. </w:t>
            </w:r>
            <w:proofErr w:type="spellStart"/>
            <w:r w:rsidRPr="00EB6AEA">
              <w:rPr>
                <w:rFonts w:ascii="Times New Roman" w:hAnsi="Times New Roman" w:cs="Times New Roman"/>
                <w:sz w:val="24"/>
                <w:szCs w:val="24"/>
              </w:rPr>
              <w:t>Янаульская</w:t>
            </w:r>
            <w:proofErr w:type="spellEnd"/>
            <w:r w:rsidR="0067015C" w:rsidRPr="00EB6AEA">
              <w:rPr>
                <w:rFonts w:ascii="Times New Roman" w:hAnsi="Times New Roman" w:cs="Times New Roman"/>
                <w:sz w:val="24"/>
                <w:szCs w:val="24"/>
              </w:rPr>
              <w:t>,</w:t>
            </w:r>
            <w:r w:rsidRPr="00EB6AEA">
              <w:rPr>
                <w:rFonts w:ascii="Times New Roman" w:hAnsi="Times New Roman" w:cs="Times New Roman"/>
                <w:sz w:val="24"/>
                <w:szCs w:val="24"/>
              </w:rPr>
              <w:t xml:space="preserve"> </w:t>
            </w:r>
          </w:p>
          <w:p w14:paraId="01D9AEDA" w14:textId="0B481E32" w:rsidR="00634096" w:rsidRPr="00EB6AEA" w:rsidRDefault="00634096" w:rsidP="00634096">
            <w:pPr>
              <w:keepNext/>
              <w:keepLines/>
              <w:suppressLineNumbers/>
              <w:suppressAutoHyphens/>
              <w:spacing w:after="0" w:line="240" w:lineRule="auto"/>
              <w:rPr>
                <w:rFonts w:ascii="Times New Roman" w:hAnsi="Times New Roman" w:cs="Times New Roman"/>
                <w:sz w:val="24"/>
                <w:szCs w:val="24"/>
              </w:rPr>
            </w:pPr>
            <w:proofErr w:type="spellStart"/>
            <w:r w:rsidRPr="00EB6AEA">
              <w:rPr>
                <w:rFonts w:ascii="Times New Roman" w:hAnsi="Times New Roman" w:cs="Times New Roman"/>
                <w:sz w:val="24"/>
                <w:szCs w:val="24"/>
              </w:rPr>
              <w:t>влд</w:t>
            </w:r>
            <w:proofErr w:type="spellEnd"/>
            <w:r w:rsidRPr="00EB6AEA">
              <w:rPr>
                <w:rFonts w:ascii="Times New Roman" w:hAnsi="Times New Roman" w:cs="Times New Roman"/>
                <w:sz w:val="24"/>
                <w:szCs w:val="24"/>
              </w:rPr>
              <w:t>. 3</w:t>
            </w:r>
          </w:p>
        </w:tc>
      </w:tr>
      <w:tr w:rsidR="00634096" w:rsidRPr="00EB6AEA" w14:paraId="6EFD9304" w14:textId="77777777" w:rsidTr="00EB6AEA">
        <w:tc>
          <w:tcPr>
            <w:tcW w:w="720" w:type="dxa"/>
            <w:vAlign w:val="center"/>
          </w:tcPr>
          <w:p w14:paraId="75A7FDD7" w14:textId="7874ADCA" w:rsidR="00634096" w:rsidRPr="00EB6AEA" w:rsidRDefault="008B2EAF" w:rsidP="00452C91">
            <w:pPr>
              <w:spacing w:after="0" w:line="240" w:lineRule="auto"/>
              <w:jc w:val="center"/>
              <w:rPr>
                <w:rFonts w:ascii="Times New Roman" w:hAnsi="Times New Roman" w:cs="Times New Roman"/>
                <w:b/>
                <w:sz w:val="24"/>
                <w:szCs w:val="24"/>
              </w:rPr>
            </w:pPr>
            <w:r w:rsidRPr="00EB6AEA">
              <w:rPr>
                <w:rFonts w:ascii="Times New Roman" w:hAnsi="Times New Roman" w:cs="Times New Roman"/>
                <w:b/>
                <w:sz w:val="24"/>
                <w:szCs w:val="24"/>
              </w:rPr>
              <w:t>3</w:t>
            </w:r>
          </w:p>
        </w:tc>
        <w:tc>
          <w:tcPr>
            <w:tcW w:w="2508" w:type="dxa"/>
          </w:tcPr>
          <w:p w14:paraId="48C218EA" w14:textId="55ECBA36" w:rsidR="00634096" w:rsidRPr="00EB6AEA" w:rsidRDefault="00634096" w:rsidP="00452C91">
            <w:pPr>
              <w:keepNext/>
              <w:keepLines/>
              <w:suppressLineNumbers/>
              <w:suppressAutoHyphens/>
              <w:spacing w:after="0" w:line="240" w:lineRule="auto"/>
              <w:jc w:val="center"/>
              <w:rPr>
                <w:rFonts w:ascii="Times New Roman" w:hAnsi="Times New Roman" w:cs="Times New Roman"/>
                <w:b/>
                <w:sz w:val="24"/>
                <w:szCs w:val="24"/>
              </w:rPr>
            </w:pPr>
            <w:r w:rsidRPr="00EB6AEA">
              <w:rPr>
                <w:rFonts w:ascii="Times New Roman" w:hAnsi="Times New Roman" w:cs="Times New Roman"/>
                <w:b/>
                <w:sz w:val="24"/>
                <w:szCs w:val="24"/>
              </w:rPr>
              <w:t>Наименование работ</w:t>
            </w:r>
          </w:p>
        </w:tc>
        <w:tc>
          <w:tcPr>
            <w:tcW w:w="6532" w:type="dxa"/>
          </w:tcPr>
          <w:p w14:paraId="27A6D596" w14:textId="77777777" w:rsidR="00634096" w:rsidRPr="00EB6AEA" w:rsidRDefault="00634096" w:rsidP="00634096">
            <w:pPr>
              <w:spacing w:after="0" w:line="240" w:lineRule="auto"/>
              <w:rPr>
                <w:rFonts w:ascii="Times New Roman" w:hAnsi="Times New Roman" w:cs="Times New Roman"/>
                <w:sz w:val="24"/>
                <w:szCs w:val="24"/>
              </w:rPr>
            </w:pPr>
            <w:r w:rsidRPr="00EB6AEA">
              <w:rPr>
                <w:rFonts w:ascii="Times New Roman" w:hAnsi="Times New Roman" w:cs="Times New Roman"/>
                <w:sz w:val="24"/>
                <w:szCs w:val="24"/>
              </w:rPr>
              <w:t xml:space="preserve">На разработку технических планов </w:t>
            </w:r>
            <w:proofErr w:type="gramStart"/>
            <w:r w:rsidRPr="00EB6AEA">
              <w:rPr>
                <w:rFonts w:ascii="Times New Roman" w:hAnsi="Times New Roman" w:cs="Times New Roman"/>
                <w:sz w:val="24"/>
                <w:szCs w:val="24"/>
              </w:rPr>
              <w:t>на  линейные</w:t>
            </w:r>
            <w:proofErr w:type="gramEnd"/>
            <w:r w:rsidRPr="00EB6AEA">
              <w:rPr>
                <w:rFonts w:ascii="Times New Roman" w:hAnsi="Times New Roman" w:cs="Times New Roman"/>
                <w:sz w:val="24"/>
                <w:szCs w:val="24"/>
              </w:rPr>
              <w:t xml:space="preserve"> объекты недвижимости ПАО «НЕФАЗ»:</w:t>
            </w:r>
          </w:p>
          <w:p w14:paraId="465C9D0E" w14:textId="731E3801" w:rsidR="00634096" w:rsidRPr="00EB6AEA" w:rsidRDefault="00634096" w:rsidP="00634096">
            <w:pPr>
              <w:spacing w:after="0" w:line="240" w:lineRule="auto"/>
              <w:rPr>
                <w:rFonts w:ascii="Times New Roman" w:hAnsi="Times New Roman" w:cs="Times New Roman"/>
                <w:sz w:val="24"/>
                <w:szCs w:val="24"/>
              </w:rPr>
            </w:pPr>
            <w:r w:rsidRPr="00EB6AEA">
              <w:rPr>
                <w:rFonts w:ascii="Times New Roman" w:hAnsi="Times New Roman" w:cs="Times New Roman"/>
                <w:sz w:val="24"/>
                <w:szCs w:val="24"/>
              </w:rPr>
              <w:t>1.</w:t>
            </w:r>
            <w:proofErr w:type="gramStart"/>
            <w:r w:rsidRPr="00EB6AEA">
              <w:rPr>
                <w:rFonts w:ascii="Times New Roman" w:hAnsi="Times New Roman" w:cs="Times New Roman"/>
                <w:sz w:val="24"/>
                <w:szCs w:val="24"/>
              </w:rPr>
              <w:t>Стальной  трубопровод</w:t>
            </w:r>
            <w:proofErr w:type="gramEnd"/>
            <w:r w:rsidRPr="00EB6AEA">
              <w:rPr>
                <w:rFonts w:ascii="Times New Roman" w:hAnsi="Times New Roman" w:cs="Times New Roman"/>
                <w:sz w:val="24"/>
                <w:szCs w:val="24"/>
              </w:rPr>
              <w:t xml:space="preserve"> напорной канализации </w:t>
            </w:r>
            <w:proofErr w:type="spellStart"/>
            <w:r w:rsidRPr="00EB6AEA">
              <w:rPr>
                <w:rFonts w:ascii="Times New Roman" w:hAnsi="Times New Roman" w:cs="Times New Roman"/>
                <w:sz w:val="24"/>
                <w:szCs w:val="24"/>
              </w:rPr>
              <w:t>Ду</w:t>
            </w:r>
            <w:proofErr w:type="spellEnd"/>
            <w:r w:rsidRPr="00EB6AEA">
              <w:rPr>
                <w:rFonts w:ascii="Times New Roman" w:hAnsi="Times New Roman" w:cs="Times New Roman"/>
                <w:sz w:val="24"/>
                <w:szCs w:val="24"/>
              </w:rPr>
              <w:t xml:space="preserve"> 400 от КНС </w:t>
            </w:r>
            <w:r w:rsidR="00CF18F0" w:rsidRPr="00EB6AEA">
              <w:rPr>
                <w:rFonts w:ascii="Times New Roman" w:hAnsi="Times New Roman" w:cs="Times New Roman"/>
                <w:sz w:val="24"/>
                <w:szCs w:val="24"/>
              </w:rPr>
              <w:t xml:space="preserve">ПАО «НЕФАЗ </w:t>
            </w:r>
            <w:r w:rsidRPr="00EB6AEA">
              <w:rPr>
                <w:rFonts w:ascii="Times New Roman" w:hAnsi="Times New Roman" w:cs="Times New Roman"/>
                <w:sz w:val="24"/>
                <w:szCs w:val="24"/>
              </w:rPr>
              <w:t>до города;</w:t>
            </w:r>
          </w:p>
          <w:p w14:paraId="5942B3EE" w14:textId="22DBBC6D" w:rsidR="00634096" w:rsidRPr="00EB6AEA" w:rsidRDefault="00634096" w:rsidP="00660E67">
            <w:pPr>
              <w:spacing w:after="0" w:line="240" w:lineRule="auto"/>
              <w:rPr>
                <w:rFonts w:ascii="Times New Roman" w:hAnsi="Times New Roman" w:cs="Times New Roman"/>
                <w:sz w:val="24"/>
                <w:szCs w:val="24"/>
              </w:rPr>
            </w:pPr>
            <w:r w:rsidRPr="00EB6AEA">
              <w:rPr>
                <w:rFonts w:ascii="Times New Roman" w:hAnsi="Times New Roman" w:cs="Times New Roman"/>
                <w:sz w:val="24"/>
                <w:szCs w:val="24"/>
              </w:rPr>
              <w:t xml:space="preserve">2.Чугуннный трубопровод напорной канализации </w:t>
            </w:r>
            <w:proofErr w:type="spellStart"/>
            <w:r w:rsidRPr="00EB6AEA">
              <w:rPr>
                <w:rFonts w:ascii="Times New Roman" w:hAnsi="Times New Roman" w:cs="Times New Roman"/>
                <w:sz w:val="24"/>
                <w:szCs w:val="24"/>
              </w:rPr>
              <w:t>Ду</w:t>
            </w:r>
            <w:proofErr w:type="spellEnd"/>
            <w:r w:rsidRPr="00EB6AEA">
              <w:rPr>
                <w:rFonts w:ascii="Times New Roman" w:hAnsi="Times New Roman" w:cs="Times New Roman"/>
                <w:sz w:val="24"/>
                <w:szCs w:val="24"/>
              </w:rPr>
              <w:t xml:space="preserve"> 400 от КНС </w:t>
            </w:r>
            <w:r w:rsidR="00CF18F0" w:rsidRPr="00EB6AEA">
              <w:rPr>
                <w:rFonts w:ascii="Times New Roman" w:hAnsi="Times New Roman" w:cs="Times New Roman"/>
                <w:sz w:val="24"/>
                <w:szCs w:val="24"/>
              </w:rPr>
              <w:t xml:space="preserve">ПАО «НЕФАЗ» </w:t>
            </w:r>
            <w:r w:rsidRPr="00EB6AEA">
              <w:rPr>
                <w:rFonts w:ascii="Times New Roman" w:hAnsi="Times New Roman" w:cs="Times New Roman"/>
                <w:sz w:val="24"/>
                <w:szCs w:val="24"/>
              </w:rPr>
              <w:t xml:space="preserve">до города. </w:t>
            </w:r>
          </w:p>
        </w:tc>
      </w:tr>
      <w:tr w:rsidR="003D1C42" w:rsidRPr="00EB6AEA" w14:paraId="3400661C" w14:textId="77777777" w:rsidTr="00EB6AEA">
        <w:tc>
          <w:tcPr>
            <w:tcW w:w="720" w:type="dxa"/>
            <w:vAlign w:val="center"/>
          </w:tcPr>
          <w:p w14:paraId="62358B06" w14:textId="2F3C294D" w:rsidR="003D1C42" w:rsidRPr="00EB6AEA" w:rsidRDefault="008B2EAF" w:rsidP="00634096">
            <w:pPr>
              <w:spacing w:after="0" w:line="240" w:lineRule="auto"/>
              <w:ind w:left="142"/>
              <w:contextualSpacing/>
              <w:jc w:val="center"/>
              <w:rPr>
                <w:rFonts w:ascii="Times New Roman" w:eastAsia="Calibri" w:hAnsi="Times New Roman" w:cs="Times New Roman"/>
                <w:b/>
                <w:sz w:val="24"/>
                <w:szCs w:val="24"/>
                <w:lang w:eastAsia="en-US"/>
              </w:rPr>
            </w:pPr>
            <w:r w:rsidRPr="00EB6AEA">
              <w:rPr>
                <w:rFonts w:ascii="Times New Roman" w:eastAsia="Calibri" w:hAnsi="Times New Roman" w:cs="Times New Roman"/>
                <w:b/>
                <w:sz w:val="24"/>
                <w:szCs w:val="24"/>
                <w:lang w:eastAsia="en-US"/>
              </w:rPr>
              <w:t>4</w:t>
            </w:r>
          </w:p>
        </w:tc>
        <w:tc>
          <w:tcPr>
            <w:tcW w:w="2508" w:type="dxa"/>
            <w:vAlign w:val="center"/>
          </w:tcPr>
          <w:p w14:paraId="3B23556C" w14:textId="77777777" w:rsidR="003D1C42" w:rsidRPr="00EB6AEA" w:rsidRDefault="003D1C42" w:rsidP="00452C91">
            <w:pPr>
              <w:spacing w:after="0" w:line="240" w:lineRule="auto"/>
              <w:jc w:val="center"/>
              <w:rPr>
                <w:rFonts w:ascii="Times New Roman" w:hAnsi="Times New Roman" w:cs="Times New Roman"/>
                <w:b/>
                <w:sz w:val="24"/>
                <w:szCs w:val="24"/>
              </w:rPr>
            </w:pPr>
            <w:r w:rsidRPr="00EB6AEA">
              <w:rPr>
                <w:rFonts w:ascii="Times New Roman" w:hAnsi="Times New Roman" w:cs="Times New Roman"/>
                <w:b/>
                <w:sz w:val="24"/>
                <w:szCs w:val="24"/>
              </w:rPr>
              <w:t>Предмет договора</w:t>
            </w:r>
          </w:p>
        </w:tc>
        <w:tc>
          <w:tcPr>
            <w:tcW w:w="6532" w:type="dxa"/>
          </w:tcPr>
          <w:p w14:paraId="675A9D6E" w14:textId="77777777" w:rsidR="003D1C42" w:rsidRPr="00EB6AEA" w:rsidRDefault="003D1C42" w:rsidP="00E86C6E">
            <w:pPr>
              <w:spacing w:after="0" w:line="240" w:lineRule="auto"/>
              <w:jc w:val="both"/>
              <w:rPr>
                <w:rFonts w:ascii="Times New Roman" w:hAnsi="Times New Roman" w:cs="Times New Roman"/>
                <w:sz w:val="24"/>
                <w:szCs w:val="24"/>
              </w:rPr>
            </w:pPr>
            <w:r w:rsidRPr="00EB6AEA">
              <w:rPr>
                <w:rFonts w:ascii="Times New Roman" w:hAnsi="Times New Roman" w:cs="Times New Roman"/>
                <w:sz w:val="24"/>
                <w:szCs w:val="24"/>
              </w:rPr>
              <w:t>Оказание услуг по изготовлению технических планов на линейны</w:t>
            </w:r>
            <w:r w:rsidR="0052570B" w:rsidRPr="00EB6AEA">
              <w:rPr>
                <w:rFonts w:ascii="Times New Roman" w:hAnsi="Times New Roman" w:cs="Times New Roman"/>
                <w:sz w:val="24"/>
                <w:szCs w:val="24"/>
              </w:rPr>
              <w:t>е объекты недвижимости ПАО «НЕФАЗ»:</w:t>
            </w:r>
          </w:p>
          <w:p w14:paraId="24782DC1" w14:textId="64888BB4" w:rsidR="0052570B" w:rsidRPr="00EB6AEA" w:rsidRDefault="0052570B" w:rsidP="0052570B">
            <w:pPr>
              <w:spacing w:after="0" w:line="240" w:lineRule="auto"/>
              <w:rPr>
                <w:rFonts w:ascii="Times New Roman" w:hAnsi="Times New Roman" w:cs="Times New Roman"/>
                <w:sz w:val="24"/>
                <w:szCs w:val="24"/>
              </w:rPr>
            </w:pPr>
            <w:r w:rsidRPr="00EB6AEA">
              <w:rPr>
                <w:rFonts w:ascii="Times New Roman" w:hAnsi="Times New Roman" w:cs="Times New Roman"/>
                <w:sz w:val="24"/>
                <w:szCs w:val="24"/>
              </w:rPr>
              <w:t>1.</w:t>
            </w:r>
            <w:proofErr w:type="gramStart"/>
            <w:r w:rsidRPr="00EB6AEA">
              <w:rPr>
                <w:rFonts w:ascii="Times New Roman" w:hAnsi="Times New Roman" w:cs="Times New Roman"/>
                <w:sz w:val="24"/>
                <w:szCs w:val="24"/>
              </w:rPr>
              <w:t>Стальной  трубопровод</w:t>
            </w:r>
            <w:proofErr w:type="gramEnd"/>
            <w:r w:rsidRPr="00EB6AEA">
              <w:rPr>
                <w:rFonts w:ascii="Times New Roman" w:hAnsi="Times New Roman" w:cs="Times New Roman"/>
                <w:sz w:val="24"/>
                <w:szCs w:val="24"/>
              </w:rPr>
              <w:t xml:space="preserve"> напорной канализации </w:t>
            </w:r>
            <w:proofErr w:type="spellStart"/>
            <w:r w:rsidRPr="00EB6AEA">
              <w:rPr>
                <w:rFonts w:ascii="Times New Roman" w:hAnsi="Times New Roman" w:cs="Times New Roman"/>
                <w:sz w:val="24"/>
                <w:szCs w:val="24"/>
              </w:rPr>
              <w:t>Ду</w:t>
            </w:r>
            <w:proofErr w:type="spellEnd"/>
            <w:r w:rsidRPr="00EB6AEA">
              <w:rPr>
                <w:rFonts w:ascii="Times New Roman" w:hAnsi="Times New Roman" w:cs="Times New Roman"/>
                <w:sz w:val="24"/>
                <w:szCs w:val="24"/>
              </w:rPr>
              <w:t xml:space="preserve"> 400 от КНС</w:t>
            </w:r>
            <w:r w:rsidR="00CF18F0" w:rsidRPr="00EB6AEA">
              <w:rPr>
                <w:rFonts w:ascii="Times New Roman" w:hAnsi="Times New Roman" w:cs="Times New Roman"/>
                <w:sz w:val="24"/>
                <w:szCs w:val="24"/>
              </w:rPr>
              <w:t xml:space="preserve"> ПАО «НЕФАЗ»</w:t>
            </w:r>
            <w:r w:rsidRPr="00EB6AEA">
              <w:rPr>
                <w:rFonts w:ascii="Times New Roman" w:hAnsi="Times New Roman" w:cs="Times New Roman"/>
                <w:sz w:val="24"/>
                <w:szCs w:val="24"/>
              </w:rPr>
              <w:t xml:space="preserve"> до города;</w:t>
            </w:r>
          </w:p>
          <w:p w14:paraId="5590EDD2" w14:textId="7FA15259" w:rsidR="0052570B" w:rsidRPr="00EB6AEA" w:rsidRDefault="0052570B" w:rsidP="00660E67">
            <w:pPr>
              <w:spacing w:after="0" w:line="240" w:lineRule="auto"/>
              <w:rPr>
                <w:rFonts w:ascii="Times New Roman" w:hAnsi="Times New Roman" w:cs="Times New Roman"/>
                <w:sz w:val="24"/>
                <w:szCs w:val="24"/>
              </w:rPr>
            </w:pPr>
            <w:r w:rsidRPr="00EB6AEA">
              <w:rPr>
                <w:rFonts w:ascii="Times New Roman" w:hAnsi="Times New Roman" w:cs="Times New Roman"/>
                <w:sz w:val="24"/>
                <w:szCs w:val="24"/>
              </w:rPr>
              <w:t xml:space="preserve">2.Чугуннный трубопровод напорной канализации </w:t>
            </w:r>
            <w:proofErr w:type="spellStart"/>
            <w:r w:rsidRPr="00EB6AEA">
              <w:rPr>
                <w:rFonts w:ascii="Times New Roman" w:hAnsi="Times New Roman" w:cs="Times New Roman"/>
                <w:sz w:val="24"/>
                <w:szCs w:val="24"/>
              </w:rPr>
              <w:t>Ду</w:t>
            </w:r>
            <w:proofErr w:type="spellEnd"/>
            <w:r w:rsidRPr="00EB6AEA">
              <w:rPr>
                <w:rFonts w:ascii="Times New Roman" w:hAnsi="Times New Roman" w:cs="Times New Roman"/>
                <w:sz w:val="24"/>
                <w:szCs w:val="24"/>
              </w:rPr>
              <w:t xml:space="preserve"> 400 от КНС</w:t>
            </w:r>
            <w:r w:rsidR="00CF18F0" w:rsidRPr="00EB6AEA">
              <w:rPr>
                <w:rFonts w:ascii="Times New Roman" w:hAnsi="Times New Roman" w:cs="Times New Roman"/>
                <w:sz w:val="24"/>
                <w:szCs w:val="24"/>
              </w:rPr>
              <w:t xml:space="preserve"> ПАО «НЕФАЗ»</w:t>
            </w:r>
            <w:r w:rsidRPr="00EB6AEA">
              <w:rPr>
                <w:rFonts w:ascii="Times New Roman" w:hAnsi="Times New Roman" w:cs="Times New Roman"/>
                <w:sz w:val="24"/>
                <w:szCs w:val="24"/>
              </w:rPr>
              <w:t xml:space="preserve"> до города.</w:t>
            </w:r>
          </w:p>
        </w:tc>
      </w:tr>
      <w:tr w:rsidR="00634096" w:rsidRPr="00EB6AEA" w14:paraId="3C5F95D9" w14:textId="77777777" w:rsidTr="00EB6AEA">
        <w:tc>
          <w:tcPr>
            <w:tcW w:w="720" w:type="dxa"/>
            <w:vAlign w:val="center"/>
          </w:tcPr>
          <w:p w14:paraId="71754083" w14:textId="32093FD2" w:rsidR="00634096" w:rsidRPr="00EB6AEA" w:rsidRDefault="008B2EAF" w:rsidP="00634096">
            <w:pPr>
              <w:spacing w:after="0" w:line="240" w:lineRule="auto"/>
              <w:ind w:left="142"/>
              <w:contextualSpacing/>
              <w:jc w:val="center"/>
              <w:rPr>
                <w:rFonts w:ascii="Times New Roman" w:eastAsia="Calibri" w:hAnsi="Times New Roman" w:cs="Times New Roman"/>
                <w:b/>
                <w:sz w:val="24"/>
                <w:szCs w:val="24"/>
                <w:lang w:eastAsia="en-US"/>
              </w:rPr>
            </w:pPr>
            <w:r w:rsidRPr="00EB6AEA">
              <w:rPr>
                <w:rFonts w:ascii="Times New Roman" w:eastAsia="Calibri" w:hAnsi="Times New Roman" w:cs="Times New Roman"/>
                <w:b/>
                <w:sz w:val="24"/>
                <w:szCs w:val="24"/>
                <w:lang w:eastAsia="en-US"/>
              </w:rPr>
              <w:t>5</w:t>
            </w:r>
          </w:p>
        </w:tc>
        <w:tc>
          <w:tcPr>
            <w:tcW w:w="2508" w:type="dxa"/>
            <w:vAlign w:val="center"/>
          </w:tcPr>
          <w:p w14:paraId="3A38C3BF" w14:textId="6D00E8FC" w:rsidR="00634096" w:rsidRPr="00EB6AEA" w:rsidRDefault="00634096" w:rsidP="00452C91">
            <w:pPr>
              <w:spacing w:after="0" w:line="240" w:lineRule="auto"/>
              <w:jc w:val="center"/>
              <w:rPr>
                <w:rFonts w:ascii="Times New Roman" w:hAnsi="Times New Roman" w:cs="Times New Roman"/>
                <w:b/>
                <w:sz w:val="24"/>
                <w:szCs w:val="24"/>
              </w:rPr>
            </w:pPr>
            <w:r w:rsidRPr="00EB6AEA">
              <w:rPr>
                <w:rFonts w:ascii="Times New Roman" w:hAnsi="Times New Roman" w:cs="Times New Roman"/>
                <w:b/>
                <w:sz w:val="24"/>
                <w:szCs w:val="24"/>
              </w:rPr>
              <w:t>Начало выполнения работ</w:t>
            </w:r>
          </w:p>
        </w:tc>
        <w:tc>
          <w:tcPr>
            <w:tcW w:w="6532" w:type="dxa"/>
          </w:tcPr>
          <w:p w14:paraId="2EBA4E6E" w14:textId="619D1528" w:rsidR="00634096" w:rsidRPr="00EB6AEA" w:rsidRDefault="00634096" w:rsidP="00E86C6E">
            <w:pPr>
              <w:spacing w:after="0" w:line="240" w:lineRule="auto"/>
              <w:jc w:val="both"/>
              <w:rPr>
                <w:rFonts w:ascii="Times New Roman" w:hAnsi="Times New Roman" w:cs="Times New Roman"/>
                <w:sz w:val="24"/>
                <w:szCs w:val="24"/>
              </w:rPr>
            </w:pPr>
            <w:r w:rsidRPr="00EB6AEA">
              <w:rPr>
                <w:rFonts w:ascii="Times New Roman" w:hAnsi="Times New Roman" w:cs="Times New Roman"/>
                <w:sz w:val="24"/>
                <w:szCs w:val="24"/>
              </w:rPr>
              <w:t>Не позднее 10 дней с даты заключения договора</w:t>
            </w:r>
          </w:p>
        </w:tc>
      </w:tr>
      <w:tr w:rsidR="00634096" w:rsidRPr="00EB6AEA" w14:paraId="30DACB0E" w14:textId="77777777" w:rsidTr="00EB6AEA">
        <w:tc>
          <w:tcPr>
            <w:tcW w:w="720" w:type="dxa"/>
            <w:vAlign w:val="center"/>
          </w:tcPr>
          <w:p w14:paraId="1CAE7CAC" w14:textId="27E234C1" w:rsidR="00634096" w:rsidRPr="00EB6AEA" w:rsidRDefault="008B2EAF" w:rsidP="00634096">
            <w:pPr>
              <w:spacing w:after="0" w:line="240" w:lineRule="auto"/>
              <w:ind w:left="142"/>
              <w:contextualSpacing/>
              <w:jc w:val="center"/>
              <w:rPr>
                <w:rFonts w:ascii="Times New Roman" w:eastAsia="Calibri" w:hAnsi="Times New Roman" w:cs="Times New Roman"/>
                <w:b/>
                <w:sz w:val="24"/>
                <w:szCs w:val="24"/>
                <w:lang w:eastAsia="en-US"/>
              </w:rPr>
            </w:pPr>
            <w:r w:rsidRPr="00EB6AEA">
              <w:rPr>
                <w:rFonts w:ascii="Times New Roman" w:eastAsia="Calibri" w:hAnsi="Times New Roman" w:cs="Times New Roman"/>
                <w:b/>
                <w:sz w:val="24"/>
                <w:szCs w:val="24"/>
                <w:lang w:eastAsia="en-US"/>
              </w:rPr>
              <w:t>6</w:t>
            </w:r>
          </w:p>
        </w:tc>
        <w:tc>
          <w:tcPr>
            <w:tcW w:w="2508" w:type="dxa"/>
            <w:vAlign w:val="center"/>
          </w:tcPr>
          <w:p w14:paraId="6CF1874E" w14:textId="18034629" w:rsidR="00634096" w:rsidRPr="00EB6AEA" w:rsidRDefault="00634096" w:rsidP="00634096">
            <w:pPr>
              <w:spacing w:after="0" w:line="240" w:lineRule="auto"/>
              <w:rPr>
                <w:rFonts w:ascii="Times New Roman" w:hAnsi="Times New Roman" w:cs="Times New Roman"/>
                <w:b/>
                <w:sz w:val="24"/>
                <w:szCs w:val="24"/>
              </w:rPr>
            </w:pPr>
            <w:r w:rsidRPr="00EB6AEA">
              <w:rPr>
                <w:rFonts w:ascii="Times New Roman" w:hAnsi="Times New Roman" w:cs="Times New Roman"/>
                <w:b/>
                <w:sz w:val="24"/>
                <w:szCs w:val="24"/>
              </w:rPr>
              <w:t>Окончание выполнения работ</w:t>
            </w:r>
          </w:p>
        </w:tc>
        <w:tc>
          <w:tcPr>
            <w:tcW w:w="6532" w:type="dxa"/>
          </w:tcPr>
          <w:p w14:paraId="08E0BDB7" w14:textId="753E74C0" w:rsidR="00634096" w:rsidRPr="00EB6AEA" w:rsidRDefault="00634096" w:rsidP="00E86C6E">
            <w:pPr>
              <w:spacing w:after="0" w:line="240" w:lineRule="auto"/>
              <w:jc w:val="both"/>
              <w:rPr>
                <w:rFonts w:ascii="Times New Roman" w:hAnsi="Times New Roman" w:cs="Times New Roman"/>
                <w:sz w:val="24"/>
                <w:szCs w:val="24"/>
              </w:rPr>
            </w:pPr>
            <w:r w:rsidRPr="00EB6AEA">
              <w:rPr>
                <w:rFonts w:ascii="Times New Roman" w:hAnsi="Times New Roman" w:cs="Times New Roman"/>
                <w:sz w:val="24"/>
                <w:szCs w:val="24"/>
              </w:rPr>
              <w:t>30.11.2026</w:t>
            </w:r>
          </w:p>
        </w:tc>
      </w:tr>
      <w:tr w:rsidR="00F0142B" w:rsidRPr="00EB6AEA" w14:paraId="0E2E384C" w14:textId="77777777" w:rsidTr="00EB6AEA">
        <w:tc>
          <w:tcPr>
            <w:tcW w:w="720" w:type="dxa"/>
            <w:vAlign w:val="center"/>
          </w:tcPr>
          <w:p w14:paraId="7FC84562" w14:textId="2C0EA54F" w:rsidR="00F0142B" w:rsidRPr="00EB6AEA" w:rsidRDefault="008B2EAF" w:rsidP="00F0142B">
            <w:pPr>
              <w:spacing w:after="0" w:line="240" w:lineRule="auto"/>
              <w:ind w:left="142"/>
              <w:contextualSpacing/>
              <w:jc w:val="center"/>
              <w:rPr>
                <w:rFonts w:ascii="Times New Roman" w:eastAsia="Calibri" w:hAnsi="Times New Roman" w:cs="Times New Roman"/>
                <w:b/>
                <w:sz w:val="24"/>
                <w:szCs w:val="24"/>
                <w:lang w:eastAsia="en-US"/>
              </w:rPr>
            </w:pPr>
            <w:r w:rsidRPr="00EB6AEA">
              <w:rPr>
                <w:rFonts w:ascii="Times New Roman" w:eastAsia="Calibri" w:hAnsi="Times New Roman" w:cs="Times New Roman"/>
                <w:b/>
                <w:sz w:val="24"/>
                <w:szCs w:val="24"/>
                <w:lang w:eastAsia="en-US"/>
              </w:rPr>
              <w:t>7</w:t>
            </w:r>
          </w:p>
        </w:tc>
        <w:tc>
          <w:tcPr>
            <w:tcW w:w="2508" w:type="dxa"/>
            <w:vAlign w:val="center"/>
          </w:tcPr>
          <w:p w14:paraId="411AB8B6" w14:textId="383B643B" w:rsidR="00F0142B" w:rsidRPr="00EB6AEA" w:rsidRDefault="00F0142B" w:rsidP="00F0142B">
            <w:pPr>
              <w:spacing w:after="0" w:line="240" w:lineRule="auto"/>
              <w:rPr>
                <w:rFonts w:ascii="Times New Roman" w:hAnsi="Times New Roman" w:cs="Times New Roman"/>
                <w:b/>
                <w:sz w:val="24"/>
                <w:szCs w:val="24"/>
              </w:rPr>
            </w:pPr>
            <w:r w:rsidRPr="00EB6AEA">
              <w:rPr>
                <w:rFonts w:ascii="Times New Roman" w:hAnsi="Times New Roman" w:cs="Times New Roman"/>
                <w:b/>
                <w:sz w:val="24"/>
                <w:szCs w:val="24"/>
              </w:rPr>
              <w:t>Порядок определения цены</w:t>
            </w:r>
          </w:p>
        </w:tc>
        <w:tc>
          <w:tcPr>
            <w:tcW w:w="6532" w:type="dxa"/>
          </w:tcPr>
          <w:p w14:paraId="440D3FB9" w14:textId="4EF43523" w:rsidR="00F0142B" w:rsidRPr="00EB6AEA" w:rsidRDefault="00F0142B" w:rsidP="00F0142B">
            <w:pPr>
              <w:pStyle w:val="a6"/>
              <w:spacing w:before="0" w:beforeAutospacing="0" w:after="0" w:afterAutospacing="0"/>
            </w:pPr>
            <w:r w:rsidRPr="00EB6AEA">
              <w:t xml:space="preserve">Участник закупки самостоятельно готовит сметную документацию </w:t>
            </w:r>
            <w:r w:rsidR="001B616A" w:rsidRPr="00EB6AEA">
              <w:t xml:space="preserve">или калькуляцию </w:t>
            </w:r>
            <w:r w:rsidRPr="00EB6AEA">
              <w:t xml:space="preserve">на выполнение </w:t>
            </w:r>
            <w:proofErr w:type="gramStart"/>
            <w:r w:rsidRPr="00EB6AEA">
              <w:t>работ</w:t>
            </w:r>
            <w:r w:rsidR="001B616A" w:rsidRPr="00EB6AEA">
              <w:t xml:space="preserve"> </w:t>
            </w:r>
            <w:r w:rsidRPr="00EB6AEA">
              <w:t xml:space="preserve"> и</w:t>
            </w:r>
            <w:proofErr w:type="gramEnd"/>
            <w:r w:rsidRPr="00EB6AEA">
              <w:t xml:space="preserve"> предоставляет ее вместе со всеми документами на участие в закупочной процедуре. </w:t>
            </w:r>
          </w:p>
          <w:p w14:paraId="6FC826A5" w14:textId="76938E12" w:rsidR="00F0142B" w:rsidRPr="00EB6AEA" w:rsidRDefault="00F0142B" w:rsidP="00F0142B">
            <w:pPr>
              <w:pStyle w:val="a6"/>
              <w:spacing w:before="0" w:beforeAutospacing="0" w:after="0" w:afterAutospacing="0"/>
            </w:pPr>
            <w:r w:rsidRPr="00EB6AEA">
              <w:t xml:space="preserve">После подачи заявки Заказчик проводит экспертизу представленной </w:t>
            </w:r>
            <w:proofErr w:type="gramStart"/>
            <w:r w:rsidRPr="00EB6AEA">
              <w:t xml:space="preserve">сметы </w:t>
            </w:r>
            <w:r w:rsidR="001B616A" w:rsidRPr="00EB6AEA">
              <w:t xml:space="preserve"> или</w:t>
            </w:r>
            <w:proofErr w:type="gramEnd"/>
            <w:r w:rsidR="001B616A" w:rsidRPr="00EB6AEA">
              <w:t xml:space="preserve"> калькуляции </w:t>
            </w:r>
            <w:r w:rsidRPr="00EB6AEA">
              <w:t>на соответствие применяемым расценкам и нормативам, объему работ, указанному в Техническом задании.</w:t>
            </w:r>
          </w:p>
          <w:p w14:paraId="392CFE8D" w14:textId="04036FC1" w:rsidR="00F0142B" w:rsidRPr="00EB6AEA" w:rsidRDefault="00F0142B" w:rsidP="00F0142B">
            <w:pPr>
              <w:spacing w:after="0" w:line="240" w:lineRule="auto"/>
              <w:jc w:val="both"/>
              <w:rPr>
                <w:rFonts w:ascii="Times New Roman" w:hAnsi="Times New Roman" w:cs="Times New Roman"/>
                <w:sz w:val="24"/>
                <w:szCs w:val="24"/>
              </w:rPr>
            </w:pPr>
            <w:r w:rsidRPr="00EB6AEA">
              <w:rPr>
                <w:rFonts w:ascii="Times New Roman" w:hAnsi="Times New Roman" w:cs="Times New Roman"/>
                <w:sz w:val="24"/>
                <w:szCs w:val="24"/>
              </w:rPr>
              <w:t>В случае выявления замечаний Заказчик вправе запросить у участника корректировку сметы</w:t>
            </w:r>
            <w:r w:rsidR="001B616A" w:rsidRPr="00EB6AEA">
              <w:rPr>
                <w:rFonts w:ascii="Times New Roman" w:hAnsi="Times New Roman" w:cs="Times New Roman"/>
                <w:sz w:val="24"/>
                <w:szCs w:val="24"/>
              </w:rPr>
              <w:t xml:space="preserve"> или </w:t>
            </w:r>
            <w:proofErr w:type="gramStart"/>
            <w:r w:rsidR="001B616A" w:rsidRPr="00EB6AEA">
              <w:rPr>
                <w:rFonts w:ascii="Times New Roman" w:hAnsi="Times New Roman" w:cs="Times New Roman"/>
                <w:sz w:val="24"/>
                <w:szCs w:val="24"/>
              </w:rPr>
              <w:t xml:space="preserve">калькуляции </w:t>
            </w:r>
            <w:r w:rsidRPr="00EB6AEA">
              <w:rPr>
                <w:rFonts w:ascii="Times New Roman" w:hAnsi="Times New Roman" w:cs="Times New Roman"/>
                <w:sz w:val="24"/>
                <w:szCs w:val="24"/>
              </w:rPr>
              <w:t xml:space="preserve"> в</w:t>
            </w:r>
            <w:proofErr w:type="gramEnd"/>
            <w:r w:rsidRPr="00EB6AEA">
              <w:rPr>
                <w:rFonts w:ascii="Times New Roman" w:hAnsi="Times New Roman" w:cs="Times New Roman"/>
                <w:sz w:val="24"/>
                <w:szCs w:val="24"/>
              </w:rPr>
              <w:t xml:space="preserve"> установленные сроки. Участник обязан устранить замечания или предоставить обоснование применяемых расценок.</w:t>
            </w:r>
          </w:p>
        </w:tc>
      </w:tr>
      <w:tr w:rsidR="00F0142B" w:rsidRPr="00EB6AEA" w14:paraId="646F02D7" w14:textId="77777777" w:rsidTr="00EB6AEA">
        <w:tc>
          <w:tcPr>
            <w:tcW w:w="720" w:type="dxa"/>
            <w:vAlign w:val="center"/>
          </w:tcPr>
          <w:p w14:paraId="11EB5FD5" w14:textId="48E88F55" w:rsidR="00F0142B" w:rsidRPr="00EB6AEA" w:rsidRDefault="008B2EAF" w:rsidP="00F0142B">
            <w:pPr>
              <w:spacing w:after="0" w:line="240" w:lineRule="auto"/>
              <w:ind w:left="142"/>
              <w:contextualSpacing/>
              <w:jc w:val="center"/>
              <w:rPr>
                <w:rFonts w:ascii="Times New Roman" w:eastAsia="Calibri" w:hAnsi="Times New Roman" w:cs="Times New Roman"/>
                <w:b/>
                <w:sz w:val="24"/>
                <w:szCs w:val="24"/>
                <w:lang w:eastAsia="en-US"/>
              </w:rPr>
            </w:pPr>
            <w:r w:rsidRPr="00EB6AEA">
              <w:rPr>
                <w:rFonts w:ascii="Times New Roman" w:eastAsia="Calibri" w:hAnsi="Times New Roman" w:cs="Times New Roman"/>
                <w:b/>
                <w:sz w:val="24"/>
                <w:szCs w:val="24"/>
                <w:lang w:eastAsia="en-US"/>
              </w:rPr>
              <w:t>8</w:t>
            </w:r>
          </w:p>
        </w:tc>
        <w:tc>
          <w:tcPr>
            <w:tcW w:w="2508" w:type="dxa"/>
            <w:vAlign w:val="center"/>
          </w:tcPr>
          <w:p w14:paraId="0DC82754" w14:textId="2C93FAB6" w:rsidR="00F0142B" w:rsidRPr="00EB6AEA" w:rsidRDefault="00F0142B" w:rsidP="00F0142B">
            <w:pPr>
              <w:spacing w:after="0" w:line="240" w:lineRule="auto"/>
              <w:rPr>
                <w:rFonts w:ascii="Times New Roman" w:hAnsi="Times New Roman" w:cs="Times New Roman"/>
                <w:b/>
                <w:sz w:val="24"/>
                <w:szCs w:val="24"/>
              </w:rPr>
            </w:pPr>
            <w:r w:rsidRPr="00EB6AEA">
              <w:rPr>
                <w:rFonts w:ascii="Times New Roman" w:hAnsi="Times New Roman" w:cs="Times New Roman"/>
                <w:b/>
                <w:sz w:val="24"/>
                <w:szCs w:val="24"/>
              </w:rPr>
              <w:t>Стоимость и порядок расчетов</w:t>
            </w:r>
          </w:p>
        </w:tc>
        <w:tc>
          <w:tcPr>
            <w:tcW w:w="6532" w:type="dxa"/>
          </w:tcPr>
          <w:p w14:paraId="30AFB7B2" w14:textId="77777777" w:rsidR="00F0142B" w:rsidRPr="00EB6AEA" w:rsidRDefault="00F0142B" w:rsidP="00F0142B">
            <w:pPr>
              <w:spacing w:after="0" w:line="240" w:lineRule="auto"/>
              <w:jc w:val="both"/>
              <w:rPr>
                <w:rFonts w:ascii="Times New Roman" w:hAnsi="Times New Roman" w:cs="Times New Roman"/>
                <w:sz w:val="24"/>
                <w:szCs w:val="24"/>
              </w:rPr>
            </w:pPr>
            <w:r w:rsidRPr="00EB6AEA">
              <w:rPr>
                <w:rFonts w:ascii="Times New Roman" w:hAnsi="Times New Roman" w:cs="Times New Roman"/>
                <w:sz w:val="24"/>
                <w:szCs w:val="24"/>
              </w:rPr>
              <w:t>Стандартные условия расчетов-в течение 45 календарных дней после оказания услуг согласно подписанному сторонами акту выполненных работ, услуг,</w:t>
            </w:r>
          </w:p>
          <w:p w14:paraId="529976CA" w14:textId="7EF5522C" w:rsidR="00F0142B" w:rsidRPr="00EB6AEA" w:rsidRDefault="00F0142B" w:rsidP="00F0142B">
            <w:pPr>
              <w:spacing w:after="0" w:line="240" w:lineRule="auto"/>
              <w:jc w:val="both"/>
              <w:rPr>
                <w:rFonts w:ascii="Times New Roman" w:hAnsi="Times New Roman" w:cs="Times New Roman"/>
                <w:sz w:val="24"/>
                <w:szCs w:val="24"/>
              </w:rPr>
            </w:pPr>
            <w:r w:rsidRPr="00EB6AEA">
              <w:rPr>
                <w:rFonts w:ascii="Times New Roman" w:hAnsi="Times New Roman" w:cs="Times New Roman"/>
                <w:sz w:val="24"/>
                <w:szCs w:val="24"/>
              </w:rPr>
              <w:t>Условия расчетов, отличающиеся от стандартных- по согласованию с руководством Заказчика.</w:t>
            </w:r>
          </w:p>
        </w:tc>
      </w:tr>
      <w:tr w:rsidR="00F0142B" w:rsidRPr="00EB6AEA" w14:paraId="06A6350D" w14:textId="77777777" w:rsidTr="00EB6AEA">
        <w:tc>
          <w:tcPr>
            <w:tcW w:w="720" w:type="dxa"/>
            <w:vAlign w:val="center"/>
          </w:tcPr>
          <w:p w14:paraId="281E35A1" w14:textId="1CCF7C3C" w:rsidR="00F0142B" w:rsidRPr="00EB6AEA" w:rsidRDefault="008B2EAF" w:rsidP="00F0142B">
            <w:pPr>
              <w:spacing w:after="0" w:line="240" w:lineRule="auto"/>
              <w:ind w:left="142"/>
              <w:contextualSpacing/>
              <w:jc w:val="center"/>
              <w:rPr>
                <w:rFonts w:ascii="Times New Roman" w:eastAsia="Calibri" w:hAnsi="Times New Roman" w:cs="Times New Roman"/>
                <w:b/>
                <w:sz w:val="24"/>
                <w:szCs w:val="24"/>
                <w:lang w:eastAsia="en-US"/>
              </w:rPr>
            </w:pPr>
            <w:r w:rsidRPr="00EB6AEA">
              <w:rPr>
                <w:rFonts w:ascii="Times New Roman" w:eastAsia="Calibri" w:hAnsi="Times New Roman" w:cs="Times New Roman"/>
                <w:b/>
                <w:sz w:val="24"/>
                <w:szCs w:val="24"/>
                <w:lang w:eastAsia="en-US"/>
              </w:rPr>
              <w:t>9</w:t>
            </w:r>
          </w:p>
        </w:tc>
        <w:tc>
          <w:tcPr>
            <w:tcW w:w="2508" w:type="dxa"/>
            <w:vAlign w:val="center"/>
          </w:tcPr>
          <w:p w14:paraId="29FC1F15" w14:textId="3B83941C" w:rsidR="00F0142B" w:rsidRPr="00EB6AEA" w:rsidRDefault="00F0142B" w:rsidP="00F0142B">
            <w:pPr>
              <w:spacing w:after="0" w:line="240" w:lineRule="auto"/>
              <w:rPr>
                <w:rFonts w:ascii="Times New Roman" w:hAnsi="Times New Roman" w:cs="Times New Roman"/>
                <w:b/>
                <w:sz w:val="24"/>
                <w:szCs w:val="24"/>
              </w:rPr>
            </w:pPr>
            <w:r w:rsidRPr="00EB6AEA">
              <w:rPr>
                <w:rFonts w:ascii="Times New Roman" w:hAnsi="Times New Roman" w:cs="Times New Roman"/>
                <w:b/>
                <w:sz w:val="24"/>
                <w:szCs w:val="24"/>
              </w:rPr>
              <w:t>Требования к Исполнителю</w:t>
            </w:r>
          </w:p>
        </w:tc>
        <w:tc>
          <w:tcPr>
            <w:tcW w:w="6532" w:type="dxa"/>
          </w:tcPr>
          <w:p w14:paraId="484127F1" w14:textId="165F60D6" w:rsidR="006F65C6" w:rsidRPr="00EB6AEA" w:rsidRDefault="006E2F8A" w:rsidP="00660E67">
            <w:pPr>
              <w:pStyle w:val="a3"/>
              <w:spacing w:after="0" w:line="240" w:lineRule="auto"/>
              <w:ind w:left="-83"/>
              <w:jc w:val="both"/>
              <w:rPr>
                <w:rFonts w:ascii="Times New Roman" w:hAnsi="Times New Roman" w:cs="Times New Roman"/>
                <w:sz w:val="24"/>
                <w:szCs w:val="24"/>
              </w:rPr>
            </w:pPr>
            <w:r w:rsidRPr="00EB6AEA">
              <w:rPr>
                <w:rFonts w:ascii="Times New Roman" w:hAnsi="Times New Roman" w:cs="Times New Roman"/>
                <w:sz w:val="24"/>
                <w:szCs w:val="24"/>
              </w:rPr>
              <w:t>Исполнитель должен состоят</w:t>
            </w:r>
            <w:r w:rsidR="001C3EF0" w:rsidRPr="00EB6AEA">
              <w:rPr>
                <w:rFonts w:ascii="Times New Roman" w:hAnsi="Times New Roman" w:cs="Times New Roman"/>
                <w:sz w:val="24"/>
                <w:szCs w:val="24"/>
              </w:rPr>
              <w:t xml:space="preserve"> в  едином реестре сведений о членах саморегулируемых организаций в области инженерных изысканий и в области архитектурно-строительного проектирования и их обязательствах</w:t>
            </w:r>
          </w:p>
        </w:tc>
      </w:tr>
      <w:tr w:rsidR="00F0142B" w:rsidRPr="00EB6AEA" w14:paraId="549F041E" w14:textId="77777777" w:rsidTr="00EB6AEA">
        <w:trPr>
          <w:trHeight w:val="274"/>
        </w:trPr>
        <w:tc>
          <w:tcPr>
            <w:tcW w:w="720" w:type="dxa"/>
            <w:vAlign w:val="center"/>
          </w:tcPr>
          <w:p w14:paraId="0E5A0B54" w14:textId="7C3A1205" w:rsidR="00F0142B" w:rsidRPr="00EB6AEA" w:rsidRDefault="008B2EAF" w:rsidP="00F0142B">
            <w:pPr>
              <w:spacing w:after="0" w:line="240" w:lineRule="auto"/>
              <w:ind w:left="142"/>
              <w:contextualSpacing/>
              <w:jc w:val="center"/>
              <w:rPr>
                <w:rFonts w:ascii="Times New Roman" w:eastAsia="Calibri" w:hAnsi="Times New Roman" w:cs="Times New Roman"/>
                <w:b/>
                <w:sz w:val="24"/>
                <w:szCs w:val="24"/>
                <w:lang w:eastAsia="en-US"/>
              </w:rPr>
            </w:pPr>
            <w:r w:rsidRPr="00EB6AEA">
              <w:rPr>
                <w:rFonts w:ascii="Times New Roman" w:eastAsia="Calibri" w:hAnsi="Times New Roman" w:cs="Times New Roman"/>
                <w:b/>
                <w:sz w:val="24"/>
                <w:szCs w:val="24"/>
                <w:lang w:eastAsia="en-US"/>
              </w:rPr>
              <w:t>10</w:t>
            </w:r>
          </w:p>
        </w:tc>
        <w:tc>
          <w:tcPr>
            <w:tcW w:w="2508" w:type="dxa"/>
            <w:vAlign w:val="center"/>
          </w:tcPr>
          <w:p w14:paraId="2F71501C" w14:textId="77777777" w:rsidR="00F0142B" w:rsidRPr="00EB6AEA" w:rsidRDefault="00F0142B" w:rsidP="00F0142B">
            <w:pPr>
              <w:spacing w:after="0" w:line="240" w:lineRule="auto"/>
              <w:jc w:val="center"/>
              <w:rPr>
                <w:rFonts w:ascii="Times New Roman" w:hAnsi="Times New Roman" w:cs="Times New Roman"/>
                <w:b/>
                <w:sz w:val="24"/>
                <w:szCs w:val="24"/>
              </w:rPr>
            </w:pPr>
            <w:r w:rsidRPr="00EB6AEA">
              <w:rPr>
                <w:rFonts w:ascii="Times New Roman" w:hAnsi="Times New Roman" w:cs="Times New Roman"/>
                <w:b/>
                <w:sz w:val="24"/>
                <w:szCs w:val="24"/>
              </w:rPr>
              <w:t>Основные данные объекта</w:t>
            </w:r>
          </w:p>
        </w:tc>
        <w:tc>
          <w:tcPr>
            <w:tcW w:w="6532" w:type="dxa"/>
          </w:tcPr>
          <w:p w14:paraId="291B1DA9" w14:textId="3E1CE096" w:rsidR="00F0142B" w:rsidRPr="00EB6AEA" w:rsidRDefault="00F0142B" w:rsidP="00F0142B">
            <w:pPr>
              <w:autoSpaceDE w:val="0"/>
              <w:autoSpaceDN w:val="0"/>
              <w:adjustRightInd w:val="0"/>
              <w:spacing w:after="0" w:line="240" w:lineRule="auto"/>
              <w:jc w:val="both"/>
              <w:rPr>
                <w:rFonts w:ascii="Times New Roman" w:hAnsi="Times New Roman" w:cs="Times New Roman"/>
                <w:sz w:val="24"/>
                <w:szCs w:val="24"/>
              </w:rPr>
            </w:pPr>
            <w:r w:rsidRPr="00EB6AEA">
              <w:rPr>
                <w:rFonts w:ascii="Times New Roman" w:hAnsi="Times New Roman" w:cs="Times New Roman"/>
                <w:sz w:val="24"/>
                <w:szCs w:val="24"/>
              </w:rPr>
              <w:t xml:space="preserve">Состав объектов включает: </w:t>
            </w:r>
          </w:p>
          <w:p w14:paraId="1D6486AF" w14:textId="6B4611F5" w:rsidR="00F0142B" w:rsidRPr="00EB6AEA" w:rsidRDefault="00F0142B" w:rsidP="00F0142B">
            <w:pPr>
              <w:spacing w:after="0" w:line="240" w:lineRule="auto"/>
              <w:rPr>
                <w:rFonts w:ascii="Times New Roman" w:hAnsi="Times New Roman" w:cs="Times New Roman"/>
                <w:sz w:val="24"/>
                <w:szCs w:val="24"/>
              </w:rPr>
            </w:pPr>
            <w:r w:rsidRPr="00EB6AEA">
              <w:rPr>
                <w:rFonts w:ascii="Times New Roman" w:hAnsi="Times New Roman" w:cs="Times New Roman"/>
                <w:sz w:val="24"/>
                <w:szCs w:val="24"/>
              </w:rPr>
              <w:lastRenderedPageBreak/>
              <w:t>1.</w:t>
            </w:r>
            <w:proofErr w:type="gramStart"/>
            <w:r w:rsidRPr="00EB6AEA">
              <w:rPr>
                <w:rFonts w:ascii="Times New Roman" w:hAnsi="Times New Roman" w:cs="Times New Roman"/>
                <w:sz w:val="24"/>
                <w:szCs w:val="24"/>
              </w:rPr>
              <w:t>Стальной  трубопровод</w:t>
            </w:r>
            <w:proofErr w:type="gramEnd"/>
            <w:r w:rsidRPr="00EB6AEA">
              <w:rPr>
                <w:rFonts w:ascii="Times New Roman" w:hAnsi="Times New Roman" w:cs="Times New Roman"/>
                <w:sz w:val="24"/>
                <w:szCs w:val="24"/>
              </w:rPr>
              <w:t xml:space="preserve"> напорной канализации </w:t>
            </w:r>
            <w:proofErr w:type="spellStart"/>
            <w:r w:rsidRPr="00EB6AEA">
              <w:rPr>
                <w:rFonts w:ascii="Times New Roman" w:hAnsi="Times New Roman" w:cs="Times New Roman"/>
                <w:sz w:val="24"/>
                <w:szCs w:val="24"/>
              </w:rPr>
              <w:t>Ду</w:t>
            </w:r>
            <w:proofErr w:type="spellEnd"/>
            <w:r w:rsidRPr="00EB6AEA">
              <w:rPr>
                <w:rFonts w:ascii="Times New Roman" w:hAnsi="Times New Roman" w:cs="Times New Roman"/>
                <w:sz w:val="24"/>
                <w:szCs w:val="24"/>
              </w:rPr>
              <w:t xml:space="preserve"> 400 от КНС </w:t>
            </w:r>
            <w:r w:rsidR="00EB6AEA">
              <w:rPr>
                <w:rFonts w:ascii="Times New Roman" w:hAnsi="Times New Roman" w:cs="Times New Roman"/>
                <w:sz w:val="24"/>
                <w:szCs w:val="24"/>
              </w:rPr>
              <w:t>ПАО «</w:t>
            </w:r>
            <w:proofErr w:type="spellStart"/>
            <w:r w:rsidR="00EB6AEA">
              <w:rPr>
                <w:rFonts w:ascii="Times New Roman" w:hAnsi="Times New Roman" w:cs="Times New Roman"/>
                <w:sz w:val="24"/>
                <w:szCs w:val="24"/>
              </w:rPr>
              <w:t>НЕФАЗ»</w:t>
            </w:r>
            <w:r w:rsidRPr="00EB6AEA">
              <w:rPr>
                <w:rFonts w:ascii="Times New Roman" w:hAnsi="Times New Roman" w:cs="Times New Roman"/>
                <w:sz w:val="24"/>
                <w:szCs w:val="24"/>
              </w:rPr>
              <w:t>до</w:t>
            </w:r>
            <w:proofErr w:type="spellEnd"/>
            <w:r w:rsidRPr="00EB6AEA">
              <w:rPr>
                <w:rFonts w:ascii="Times New Roman" w:hAnsi="Times New Roman" w:cs="Times New Roman"/>
                <w:sz w:val="24"/>
                <w:szCs w:val="24"/>
              </w:rPr>
              <w:t xml:space="preserve"> колодца-гасителя;</w:t>
            </w:r>
          </w:p>
          <w:p w14:paraId="0F15DBD4" w14:textId="0374D3A7" w:rsidR="00F0142B" w:rsidRPr="00EB6AEA" w:rsidRDefault="00F0142B" w:rsidP="00660E67">
            <w:pPr>
              <w:spacing w:after="0" w:line="240" w:lineRule="auto"/>
              <w:rPr>
                <w:rFonts w:ascii="Times New Roman" w:hAnsi="Times New Roman" w:cs="Times New Roman"/>
                <w:sz w:val="24"/>
                <w:szCs w:val="24"/>
              </w:rPr>
            </w:pPr>
            <w:r w:rsidRPr="00EB6AEA">
              <w:rPr>
                <w:rFonts w:ascii="Times New Roman" w:hAnsi="Times New Roman" w:cs="Times New Roman"/>
                <w:sz w:val="24"/>
                <w:szCs w:val="24"/>
              </w:rPr>
              <w:t xml:space="preserve">2.Чугуннный трубопровод напорной канализации </w:t>
            </w:r>
            <w:proofErr w:type="spellStart"/>
            <w:r w:rsidRPr="00EB6AEA">
              <w:rPr>
                <w:rFonts w:ascii="Times New Roman" w:hAnsi="Times New Roman" w:cs="Times New Roman"/>
                <w:sz w:val="24"/>
                <w:szCs w:val="24"/>
              </w:rPr>
              <w:t>Ду</w:t>
            </w:r>
            <w:proofErr w:type="spellEnd"/>
            <w:r w:rsidRPr="00EB6AEA">
              <w:rPr>
                <w:rFonts w:ascii="Times New Roman" w:hAnsi="Times New Roman" w:cs="Times New Roman"/>
                <w:sz w:val="24"/>
                <w:szCs w:val="24"/>
              </w:rPr>
              <w:t xml:space="preserve"> 400 от </w:t>
            </w:r>
            <w:proofErr w:type="gramStart"/>
            <w:r w:rsidRPr="00EB6AEA">
              <w:rPr>
                <w:rFonts w:ascii="Times New Roman" w:hAnsi="Times New Roman" w:cs="Times New Roman"/>
                <w:sz w:val="24"/>
                <w:szCs w:val="24"/>
              </w:rPr>
              <w:t xml:space="preserve">КНС </w:t>
            </w:r>
            <w:r w:rsidR="00EB6AEA">
              <w:rPr>
                <w:rFonts w:ascii="Times New Roman" w:hAnsi="Times New Roman" w:cs="Times New Roman"/>
                <w:sz w:val="24"/>
                <w:szCs w:val="24"/>
              </w:rPr>
              <w:t xml:space="preserve"> ПАО</w:t>
            </w:r>
            <w:proofErr w:type="gramEnd"/>
            <w:r w:rsidR="00EB6AEA">
              <w:rPr>
                <w:rFonts w:ascii="Times New Roman" w:hAnsi="Times New Roman" w:cs="Times New Roman"/>
                <w:sz w:val="24"/>
                <w:szCs w:val="24"/>
              </w:rPr>
              <w:t xml:space="preserve"> «НЕФАЗ» </w:t>
            </w:r>
            <w:r w:rsidRPr="00EB6AEA">
              <w:rPr>
                <w:rFonts w:ascii="Times New Roman" w:hAnsi="Times New Roman" w:cs="Times New Roman"/>
                <w:sz w:val="24"/>
                <w:szCs w:val="24"/>
              </w:rPr>
              <w:t xml:space="preserve">до колодца-гасителя. </w:t>
            </w:r>
          </w:p>
        </w:tc>
      </w:tr>
      <w:tr w:rsidR="00F0142B" w:rsidRPr="00EB6AEA" w14:paraId="198A4734" w14:textId="77777777" w:rsidTr="00EB6AEA">
        <w:trPr>
          <w:trHeight w:val="274"/>
        </w:trPr>
        <w:tc>
          <w:tcPr>
            <w:tcW w:w="720" w:type="dxa"/>
            <w:vAlign w:val="center"/>
          </w:tcPr>
          <w:p w14:paraId="736DE443" w14:textId="5015577F" w:rsidR="00F0142B" w:rsidRPr="00EB6AEA" w:rsidRDefault="008B2EAF" w:rsidP="00F0142B">
            <w:pPr>
              <w:spacing w:after="0" w:line="240" w:lineRule="auto"/>
              <w:ind w:left="142"/>
              <w:contextualSpacing/>
              <w:jc w:val="center"/>
              <w:rPr>
                <w:rFonts w:ascii="Times New Roman" w:eastAsia="Calibri" w:hAnsi="Times New Roman" w:cs="Times New Roman"/>
                <w:b/>
                <w:sz w:val="24"/>
                <w:szCs w:val="24"/>
                <w:lang w:eastAsia="en-US"/>
              </w:rPr>
            </w:pPr>
            <w:r w:rsidRPr="00EB6AEA">
              <w:rPr>
                <w:rFonts w:ascii="Times New Roman" w:eastAsia="Calibri" w:hAnsi="Times New Roman" w:cs="Times New Roman"/>
                <w:b/>
                <w:sz w:val="24"/>
                <w:szCs w:val="24"/>
                <w:lang w:eastAsia="en-US"/>
              </w:rPr>
              <w:lastRenderedPageBreak/>
              <w:t>11</w:t>
            </w:r>
          </w:p>
        </w:tc>
        <w:tc>
          <w:tcPr>
            <w:tcW w:w="2508" w:type="dxa"/>
            <w:vAlign w:val="center"/>
          </w:tcPr>
          <w:p w14:paraId="59DAD7B9" w14:textId="77777777" w:rsidR="00F0142B" w:rsidRPr="00EB6AEA" w:rsidRDefault="00F0142B" w:rsidP="00F0142B">
            <w:pPr>
              <w:spacing w:after="0" w:line="240" w:lineRule="auto"/>
              <w:jc w:val="center"/>
              <w:rPr>
                <w:rFonts w:ascii="Times New Roman" w:hAnsi="Times New Roman" w:cs="Times New Roman"/>
                <w:b/>
                <w:sz w:val="24"/>
                <w:szCs w:val="24"/>
                <w:highlight w:val="red"/>
              </w:rPr>
            </w:pPr>
            <w:r w:rsidRPr="00EB6AEA">
              <w:rPr>
                <w:rFonts w:ascii="Times New Roman" w:hAnsi="Times New Roman" w:cs="Times New Roman"/>
                <w:b/>
                <w:color w:val="000000"/>
                <w:sz w:val="24"/>
                <w:szCs w:val="24"/>
              </w:rPr>
              <w:t>Технические и исходные данные</w:t>
            </w:r>
          </w:p>
        </w:tc>
        <w:tc>
          <w:tcPr>
            <w:tcW w:w="6532" w:type="dxa"/>
          </w:tcPr>
          <w:p w14:paraId="3B92B7F0" w14:textId="027B425C" w:rsidR="00F0142B" w:rsidRPr="00EB6AEA" w:rsidRDefault="00F0142B" w:rsidP="00F0142B">
            <w:pPr>
              <w:spacing w:after="0" w:line="240" w:lineRule="auto"/>
              <w:jc w:val="both"/>
              <w:rPr>
                <w:rFonts w:ascii="Times New Roman" w:hAnsi="Times New Roman" w:cs="Times New Roman"/>
                <w:color w:val="000000"/>
                <w:sz w:val="24"/>
                <w:szCs w:val="24"/>
              </w:rPr>
            </w:pPr>
            <w:r w:rsidRPr="00EB6AEA">
              <w:rPr>
                <w:rFonts w:ascii="Times New Roman" w:hAnsi="Times New Roman" w:cs="Times New Roman"/>
                <w:color w:val="000000"/>
                <w:sz w:val="24"/>
                <w:szCs w:val="24"/>
              </w:rPr>
              <w:t>Заказчиком предоставляются:</w:t>
            </w:r>
          </w:p>
          <w:p w14:paraId="4DAD67E9" w14:textId="1C3FCD2C" w:rsidR="00F0142B" w:rsidRPr="00EB6AEA" w:rsidRDefault="00F0142B" w:rsidP="00F0142B">
            <w:pPr>
              <w:spacing w:after="0" w:line="240" w:lineRule="auto"/>
              <w:jc w:val="both"/>
              <w:rPr>
                <w:rFonts w:ascii="Times New Roman" w:hAnsi="Times New Roman" w:cs="Times New Roman"/>
                <w:color w:val="000000"/>
                <w:sz w:val="24"/>
                <w:szCs w:val="24"/>
              </w:rPr>
            </w:pPr>
            <w:r w:rsidRPr="00EB6AEA">
              <w:rPr>
                <w:rFonts w:ascii="Times New Roman" w:hAnsi="Times New Roman" w:cs="Times New Roman"/>
                <w:color w:val="000000"/>
                <w:sz w:val="24"/>
                <w:szCs w:val="24"/>
              </w:rPr>
              <w:t xml:space="preserve">- </w:t>
            </w:r>
            <w:proofErr w:type="spellStart"/>
            <w:r w:rsidRPr="00EB6AEA">
              <w:rPr>
                <w:rFonts w:ascii="Times New Roman" w:hAnsi="Times New Roman" w:cs="Times New Roman"/>
                <w:color w:val="000000"/>
                <w:sz w:val="24"/>
                <w:szCs w:val="24"/>
              </w:rPr>
              <w:t>топосъемка</w:t>
            </w:r>
            <w:proofErr w:type="spellEnd"/>
            <w:r w:rsidRPr="00EB6AEA">
              <w:rPr>
                <w:rFonts w:ascii="Times New Roman" w:hAnsi="Times New Roman" w:cs="Times New Roman"/>
                <w:color w:val="000000"/>
                <w:sz w:val="24"/>
                <w:szCs w:val="24"/>
              </w:rPr>
              <w:t xml:space="preserve"> трубопроводов на участке от КНС и до забора на территории ПАО «НЕФАЗ», выполненная </w:t>
            </w:r>
            <w:proofErr w:type="gramStart"/>
            <w:r w:rsidRPr="00EB6AEA">
              <w:rPr>
                <w:rFonts w:ascii="Times New Roman" w:hAnsi="Times New Roman" w:cs="Times New Roman"/>
                <w:color w:val="000000"/>
                <w:sz w:val="24"/>
                <w:szCs w:val="24"/>
              </w:rPr>
              <w:t>Западно-Уральским</w:t>
            </w:r>
            <w:proofErr w:type="gramEnd"/>
            <w:r w:rsidRPr="00EB6AEA">
              <w:rPr>
                <w:rFonts w:ascii="Times New Roman" w:hAnsi="Times New Roman" w:cs="Times New Roman"/>
                <w:color w:val="000000"/>
                <w:sz w:val="24"/>
                <w:szCs w:val="24"/>
              </w:rPr>
              <w:t xml:space="preserve"> трестом инженерно-строительных изысканий «</w:t>
            </w:r>
            <w:proofErr w:type="spellStart"/>
            <w:r w:rsidRPr="00EB6AEA">
              <w:rPr>
                <w:rFonts w:ascii="Times New Roman" w:hAnsi="Times New Roman" w:cs="Times New Roman"/>
                <w:color w:val="000000"/>
                <w:sz w:val="24"/>
                <w:szCs w:val="24"/>
              </w:rPr>
              <w:t>ЗапУралТИСИЗ</w:t>
            </w:r>
            <w:proofErr w:type="spellEnd"/>
            <w:r w:rsidRPr="00EB6AEA">
              <w:rPr>
                <w:rFonts w:ascii="Times New Roman" w:hAnsi="Times New Roman" w:cs="Times New Roman"/>
                <w:color w:val="000000"/>
                <w:sz w:val="24"/>
                <w:szCs w:val="24"/>
              </w:rPr>
              <w:t xml:space="preserve">, выполненная в 1986г. </w:t>
            </w:r>
          </w:p>
          <w:p w14:paraId="4F415C99" w14:textId="750EB82C" w:rsidR="00F0142B" w:rsidRPr="00EB6AEA" w:rsidRDefault="00F0142B" w:rsidP="00F0142B">
            <w:pPr>
              <w:spacing w:after="0" w:line="240" w:lineRule="auto"/>
              <w:jc w:val="both"/>
              <w:rPr>
                <w:rFonts w:ascii="Times New Roman" w:hAnsi="Times New Roman" w:cs="Times New Roman"/>
                <w:color w:val="000000"/>
                <w:sz w:val="24"/>
                <w:szCs w:val="24"/>
              </w:rPr>
            </w:pPr>
            <w:r w:rsidRPr="00EB6AEA">
              <w:rPr>
                <w:rFonts w:ascii="Times New Roman" w:hAnsi="Times New Roman" w:cs="Times New Roman"/>
                <w:color w:val="000000"/>
                <w:sz w:val="24"/>
                <w:szCs w:val="24"/>
              </w:rPr>
              <w:t>-</w:t>
            </w:r>
            <w:proofErr w:type="spellStart"/>
            <w:r w:rsidRPr="00EB6AEA">
              <w:rPr>
                <w:rFonts w:ascii="Times New Roman" w:hAnsi="Times New Roman" w:cs="Times New Roman"/>
                <w:color w:val="000000"/>
                <w:sz w:val="24"/>
                <w:szCs w:val="24"/>
              </w:rPr>
              <w:t>топосъемка</w:t>
            </w:r>
            <w:proofErr w:type="spellEnd"/>
            <w:r w:rsidRPr="00EB6AEA">
              <w:rPr>
                <w:rFonts w:ascii="Times New Roman" w:hAnsi="Times New Roman" w:cs="Times New Roman"/>
                <w:color w:val="000000"/>
                <w:sz w:val="24"/>
                <w:szCs w:val="24"/>
              </w:rPr>
              <w:t xml:space="preserve">  2 –х трубопроводов  на участке от забора ПАО «НЕФАЗ» до колодца </w:t>
            </w:r>
            <w:r w:rsidR="00EB6AEA">
              <w:rPr>
                <w:rFonts w:ascii="Times New Roman" w:hAnsi="Times New Roman" w:cs="Times New Roman"/>
                <w:color w:val="000000"/>
                <w:sz w:val="24"/>
                <w:szCs w:val="24"/>
              </w:rPr>
              <w:t xml:space="preserve">- </w:t>
            </w:r>
            <w:r w:rsidRPr="00EB6AEA">
              <w:rPr>
                <w:rFonts w:ascii="Times New Roman" w:hAnsi="Times New Roman" w:cs="Times New Roman"/>
                <w:color w:val="000000"/>
                <w:sz w:val="24"/>
                <w:szCs w:val="24"/>
              </w:rPr>
              <w:t xml:space="preserve">гасителя, выполненная БТИ г. Нефтекамска в 2021г. </w:t>
            </w:r>
          </w:p>
        </w:tc>
      </w:tr>
      <w:tr w:rsidR="00F0142B" w:rsidRPr="00EB6AEA" w14:paraId="34DFA48F" w14:textId="77777777" w:rsidTr="00EB6AEA">
        <w:tc>
          <w:tcPr>
            <w:tcW w:w="720" w:type="dxa"/>
            <w:vAlign w:val="center"/>
          </w:tcPr>
          <w:p w14:paraId="68DA65C3" w14:textId="3DFDDF6A" w:rsidR="00F0142B" w:rsidRPr="00EB6AEA" w:rsidRDefault="008B2EAF" w:rsidP="00F0142B">
            <w:pPr>
              <w:spacing w:after="0" w:line="240" w:lineRule="auto"/>
              <w:ind w:left="142"/>
              <w:contextualSpacing/>
              <w:jc w:val="center"/>
              <w:rPr>
                <w:rFonts w:ascii="Times New Roman" w:eastAsia="Calibri" w:hAnsi="Times New Roman" w:cs="Times New Roman"/>
                <w:b/>
                <w:sz w:val="24"/>
                <w:szCs w:val="24"/>
                <w:lang w:eastAsia="en-US"/>
              </w:rPr>
            </w:pPr>
            <w:r w:rsidRPr="00EB6AEA">
              <w:rPr>
                <w:rFonts w:ascii="Times New Roman" w:eastAsia="Calibri" w:hAnsi="Times New Roman" w:cs="Times New Roman"/>
                <w:b/>
                <w:sz w:val="24"/>
                <w:szCs w:val="24"/>
                <w:lang w:eastAsia="en-US"/>
              </w:rPr>
              <w:t>12</w:t>
            </w:r>
          </w:p>
        </w:tc>
        <w:tc>
          <w:tcPr>
            <w:tcW w:w="2508" w:type="dxa"/>
            <w:vAlign w:val="center"/>
          </w:tcPr>
          <w:p w14:paraId="1D7EDBCF" w14:textId="77777777" w:rsidR="00F0142B" w:rsidRPr="00EB6AEA" w:rsidRDefault="00F0142B" w:rsidP="00F0142B">
            <w:pPr>
              <w:spacing w:after="0" w:line="240" w:lineRule="auto"/>
              <w:jc w:val="center"/>
              <w:rPr>
                <w:rFonts w:ascii="Times New Roman" w:hAnsi="Times New Roman" w:cs="Times New Roman"/>
                <w:b/>
                <w:sz w:val="24"/>
                <w:szCs w:val="24"/>
              </w:rPr>
            </w:pPr>
            <w:r w:rsidRPr="00EB6AEA">
              <w:rPr>
                <w:rFonts w:ascii="Times New Roman" w:hAnsi="Times New Roman" w:cs="Times New Roman"/>
                <w:b/>
                <w:sz w:val="24"/>
                <w:szCs w:val="24"/>
              </w:rPr>
              <w:t>Состав работ</w:t>
            </w:r>
          </w:p>
        </w:tc>
        <w:tc>
          <w:tcPr>
            <w:tcW w:w="6532" w:type="dxa"/>
          </w:tcPr>
          <w:p w14:paraId="26C3523E" w14:textId="77777777" w:rsidR="00F0142B" w:rsidRPr="00EB6AEA" w:rsidRDefault="00F0142B" w:rsidP="00F0142B">
            <w:pPr>
              <w:spacing w:after="0" w:line="240" w:lineRule="auto"/>
              <w:jc w:val="both"/>
              <w:rPr>
                <w:rFonts w:ascii="Times New Roman" w:hAnsi="Times New Roman" w:cs="Times New Roman"/>
                <w:sz w:val="24"/>
                <w:szCs w:val="24"/>
              </w:rPr>
            </w:pPr>
            <w:r w:rsidRPr="00EB6AEA">
              <w:rPr>
                <w:rFonts w:ascii="Times New Roman" w:hAnsi="Times New Roman" w:cs="Times New Roman"/>
                <w:sz w:val="24"/>
                <w:szCs w:val="24"/>
              </w:rPr>
              <w:t>Исполнитель обязан выполнить следующие виды работ:</w:t>
            </w:r>
          </w:p>
          <w:p w14:paraId="2E36D749" w14:textId="77777777" w:rsidR="00F0142B" w:rsidRPr="00EB6AEA" w:rsidRDefault="00F0142B" w:rsidP="00F0142B">
            <w:pPr>
              <w:numPr>
                <w:ilvl w:val="0"/>
                <w:numId w:val="11"/>
              </w:numPr>
              <w:spacing w:after="0" w:line="240" w:lineRule="auto"/>
              <w:ind w:left="34" w:firstLine="425"/>
              <w:contextualSpacing/>
              <w:jc w:val="both"/>
              <w:rPr>
                <w:rFonts w:ascii="Times New Roman" w:eastAsia="Calibri" w:hAnsi="Times New Roman" w:cs="Times New Roman"/>
                <w:sz w:val="24"/>
                <w:szCs w:val="24"/>
                <w:lang w:eastAsia="en-US"/>
              </w:rPr>
            </w:pPr>
            <w:r w:rsidRPr="00EB6AEA">
              <w:rPr>
                <w:rFonts w:ascii="Times New Roman" w:eastAsia="Calibri" w:hAnsi="Times New Roman" w:cs="Times New Roman"/>
                <w:sz w:val="24"/>
                <w:szCs w:val="24"/>
                <w:lang w:eastAsia="en-US"/>
              </w:rPr>
              <w:t>Выполнение работ по изготовлению технического плана сооружения, необходимого для постановки на государственный кадастровый учет такого объекта недвижимости.</w:t>
            </w:r>
          </w:p>
          <w:p w14:paraId="08EDDF4B" w14:textId="77777777" w:rsidR="00F0142B" w:rsidRPr="00EB6AEA" w:rsidRDefault="00F0142B" w:rsidP="00F0142B">
            <w:pPr>
              <w:numPr>
                <w:ilvl w:val="0"/>
                <w:numId w:val="11"/>
              </w:numPr>
              <w:spacing w:after="0" w:line="240" w:lineRule="auto"/>
              <w:ind w:left="34" w:firstLine="425"/>
              <w:contextualSpacing/>
              <w:jc w:val="both"/>
              <w:rPr>
                <w:rFonts w:ascii="Times New Roman" w:eastAsia="Calibri" w:hAnsi="Times New Roman" w:cs="Times New Roman"/>
                <w:sz w:val="24"/>
                <w:szCs w:val="24"/>
                <w:lang w:eastAsia="en-US"/>
              </w:rPr>
            </w:pPr>
            <w:r w:rsidRPr="00EB6AEA">
              <w:rPr>
                <w:rFonts w:ascii="Times New Roman" w:eastAsia="Calibri" w:hAnsi="Times New Roman" w:cs="Times New Roman"/>
                <w:sz w:val="24"/>
                <w:szCs w:val="24"/>
                <w:lang w:eastAsia="en-US"/>
              </w:rPr>
              <w:t>В техническом плане должны быть отражены сведения о сооружении, необходимые для постановки его на государственный кадастровый учет, в случае выполнения кадастровых работ, в результате которых обеспечивается подготовка документов для представления в орган кадастрового учета заявления о постановке на учет такого объекта недвижимости, сведения о части или частях такого объекта недвижимости.</w:t>
            </w:r>
          </w:p>
          <w:p w14:paraId="289BF692" w14:textId="77777777" w:rsidR="00F0142B" w:rsidRPr="00EB6AEA" w:rsidRDefault="00F0142B" w:rsidP="00F0142B">
            <w:pPr>
              <w:numPr>
                <w:ilvl w:val="0"/>
                <w:numId w:val="11"/>
              </w:numPr>
              <w:spacing w:after="0" w:line="240" w:lineRule="auto"/>
              <w:ind w:left="34" w:firstLine="425"/>
              <w:contextualSpacing/>
              <w:jc w:val="both"/>
              <w:rPr>
                <w:rFonts w:ascii="Times New Roman" w:eastAsia="Calibri" w:hAnsi="Times New Roman" w:cs="Times New Roman"/>
                <w:sz w:val="24"/>
                <w:szCs w:val="24"/>
                <w:lang w:eastAsia="en-US"/>
              </w:rPr>
            </w:pPr>
            <w:r w:rsidRPr="00EB6AEA">
              <w:rPr>
                <w:rFonts w:ascii="Times New Roman" w:eastAsia="Calibri" w:hAnsi="Times New Roman" w:cs="Times New Roman"/>
                <w:sz w:val="24"/>
                <w:szCs w:val="24"/>
                <w:lang w:eastAsia="en-US"/>
              </w:rPr>
              <w:t>Технический план должен состоять из графической и текстовой частей:</w:t>
            </w:r>
          </w:p>
          <w:p w14:paraId="024F0CF8" w14:textId="77777777" w:rsidR="00F0142B" w:rsidRPr="00EB6AEA" w:rsidRDefault="00F0142B" w:rsidP="00F0142B">
            <w:pPr>
              <w:numPr>
                <w:ilvl w:val="0"/>
                <w:numId w:val="12"/>
              </w:numPr>
              <w:spacing w:after="0" w:line="240" w:lineRule="auto"/>
              <w:contextualSpacing/>
              <w:jc w:val="both"/>
              <w:rPr>
                <w:rFonts w:ascii="Times New Roman" w:eastAsia="Calibri" w:hAnsi="Times New Roman" w:cs="Times New Roman"/>
                <w:sz w:val="24"/>
                <w:szCs w:val="24"/>
                <w:lang w:eastAsia="en-US"/>
              </w:rPr>
            </w:pPr>
            <w:r w:rsidRPr="00EB6AEA">
              <w:rPr>
                <w:rFonts w:ascii="Times New Roman" w:eastAsia="Calibri" w:hAnsi="Times New Roman" w:cs="Times New Roman"/>
                <w:sz w:val="24"/>
                <w:szCs w:val="24"/>
                <w:lang w:eastAsia="en-US"/>
              </w:rPr>
              <w:t>Графическая часть.</w:t>
            </w:r>
          </w:p>
          <w:p w14:paraId="2DB135F9" w14:textId="77777777" w:rsidR="00F0142B" w:rsidRPr="00EB6AEA" w:rsidRDefault="00F0142B" w:rsidP="00F0142B">
            <w:pPr>
              <w:numPr>
                <w:ilvl w:val="2"/>
                <w:numId w:val="13"/>
              </w:numPr>
              <w:tabs>
                <w:tab w:val="left" w:pos="34"/>
              </w:tabs>
              <w:spacing w:after="0" w:line="240" w:lineRule="auto"/>
              <w:ind w:left="34" w:firstLine="0"/>
              <w:contextualSpacing/>
              <w:jc w:val="both"/>
              <w:rPr>
                <w:rFonts w:ascii="Times New Roman" w:eastAsia="Calibri" w:hAnsi="Times New Roman" w:cs="Times New Roman"/>
                <w:sz w:val="24"/>
                <w:szCs w:val="24"/>
                <w:lang w:eastAsia="en-US"/>
              </w:rPr>
            </w:pPr>
            <w:r w:rsidRPr="00EB6AEA">
              <w:rPr>
                <w:rFonts w:ascii="Times New Roman" w:eastAsia="Calibri" w:hAnsi="Times New Roman" w:cs="Times New Roman"/>
                <w:sz w:val="24"/>
                <w:szCs w:val="24"/>
                <w:lang w:eastAsia="en-US"/>
              </w:rPr>
              <w:t xml:space="preserve">В графической части технического плана сооружения воспроизводятся сведения кадастрового плана соответствующей территории или кадастровой выписки о соответствующем земельном участке, а также указывается местоположение такого сооружения на земельном участке. </w:t>
            </w:r>
          </w:p>
          <w:p w14:paraId="02706DED" w14:textId="77777777" w:rsidR="00F0142B" w:rsidRPr="00EB6AEA" w:rsidRDefault="00F0142B" w:rsidP="00F0142B">
            <w:pPr>
              <w:autoSpaceDE w:val="0"/>
              <w:autoSpaceDN w:val="0"/>
              <w:adjustRightInd w:val="0"/>
              <w:spacing w:after="0" w:line="240" w:lineRule="auto"/>
              <w:jc w:val="both"/>
              <w:rPr>
                <w:rFonts w:ascii="Times New Roman" w:hAnsi="Times New Roman" w:cs="Times New Roman"/>
                <w:sz w:val="24"/>
                <w:szCs w:val="24"/>
              </w:rPr>
            </w:pPr>
            <w:r w:rsidRPr="00EB6AEA">
              <w:rPr>
                <w:rFonts w:ascii="Times New Roman" w:hAnsi="Times New Roman" w:cs="Times New Roman"/>
                <w:sz w:val="24"/>
                <w:szCs w:val="24"/>
              </w:rPr>
              <w:t xml:space="preserve">3.1.2. Местоположение сооружения на земельном участке устанавливается посредством определения координат характерных точек контура сооружения на земельном участке, только методом: </w:t>
            </w:r>
          </w:p>
          <w:p w14:paraId="2E35C6C2" w14:textId="77777777" w:rsidR="00F0142B" w:rsidRPr="00EB6AEA" w:rsidRDefault="00F0142B" w:rsidP="00F0142B">
            <w:pPr>
              <w:autoSpaceDE w:val="0"/>
              <w:autoSpaceDN w:val="0"/>
              <w:adjustRightInd w:val="0"/>
              <w:spacing w:after="0" w:line="240" w:lineRule="auto"/>
              <w:ind w:firstLine="540"/>
              <w:jc w:val="both"/>
              <w:rPr>
                <w:rFonts w:ascii="Times New Roman" w:hAnsi="Times New Roman" w:cs="Times New Roman"/>
                <w:sz w:val="24"/>
                <w:szCs w:val="24"/>
              </w:rPr>
            </w:pPr>
            <w:r w:rsidRPr="00EB6AEA">
              <w:rPr>
                <w:rFonts w:ascii="Times New Roman" w:hAnsi="Times New Roman" w:cs="Times New Roman"/>
                <w:sz w:val="24"/>
                <w:szCs w:val="24"/>
              </w:rPr>
              <w:t xml:space="preserve">1) геодезический метод (триангуляции, полигонометрии, </w:t>
            </w:r>
            <w:proofErr w:type="spellStart"/>
            <w:r w:rsidRPr="00EB6AEA">
              <w:rPr>
                <w:rFonts w:ascii="Times New Roman" w:hAnsi="Times New Roman" w:cs="Times New Roman"/>
                <w:sz w:val="24"/>
                <w:szCs w:val="24"/>
              </w:rPr>
              <w:t>трилатерации</w:t>
            </w:r>
            <w:proofErr w:type="spellEnd"/>
            <w:r w:rsidRPr="00EB6AEA">
              <w:rPr>
                <w:rFonts w:ascii="Times New Roman" w:hAnsi="Times New Roman" w:cs="Times New Roman"/>
                <w:sz w:val="24"/>
                <w:szCs w:val="24"/>
              </w:rPr>
              <w:t>, прямых, обратных или комбинированных засечек и иные геодезические методы);</w:t>
            </w:r>
          </w:p>
          <w:p w14:paraId="6016DA04" w14:textId="77777777" w:rsidR="00F0142B" w:rsidRPr="00EB6AEA" w:rsidRDefault="00F0142B" w:rsidP="00F0142B">
            <w:pPr>
              <w:autoSpaceDE w:val="0"/>
              <w:autoSpaceDN w:val="0"/>
              <w:adjustRightInd w:val="0"/>
              <w:spacing w:after="0" w:line="240" w:lineRule="auto"/>
              <w:ind w:firstLine="540"/>
              <w:jc w:val="both"/>
              <w:rPr>
                <w:rFonts w:ascii="Times New Roman" w:hAnsi="Times New Roman" w:cs="Times New Roman"/>
                <w:sz w:val="24"/>
                <w:szCs w:val="24"/>
              </w:rPr>
            </w:pPr>
            <w:r w:rsidRPr="00EB6AEA">
              <w:rPr>
                <w:rFonts w:ascii="Times New Roman" w:hAnsi="Times New Roman" w:cs="Times New Roman"/>
                <w:sz w:val="24"/>
                <w:szCs w:val="24"/>
              </w:rPr>
              <w:t>2) метод спутниковых геодезических измерений (определений);</w:t>
            </w:r>
          </w:p>
          <w:p w14:paraId="67B6BE9E" w14:textId="77777777" w:rsidR="00F0142B" w:rsidRPr="00EB6AEA" w:rsidRDefault="00F0142B" w:rsidP="00F0142B">
            <w:pPr>
              <w:numPr>
                <w:ilvl w:val="2"/>
                <w:numId w:val="13"/>
              </w:numPr>
              <w:tabs>
                <w:tab w:val="left" w:pos="885"/>
              </w:tabs>
              <w:spacing w:after="0" w:line="240" w:lineRule="auto"/>
              <w:ind w:left="34" w:firstLine="284"/>
              <w:contextualSpacing/>
              <w:jc w:val="both"/>
              <w:rPr>
                <w:rFonts w:ascii="Times New Roman" w:eastAsia="Calibri" w:hAnsi="Times New Roman" w:cs="Times New Roman"/>
                <w:sz w:val="24"/>
                <w:szCs w:val="24"/>
                <w:lang w:eastAsia="en-US"/>
              </w:rPr>
            </w:pPr>
            <w:r w:rsidRPr="00EB6AEA">
              <w:rPr>
                <w:rFonts w:ascii="Times New Roman" w:eastAsia="Calibri" w:hAnsi="Times New Roman" w:cs="Times New Roman"/>
                <w:sz w:val="24"/>
                <w:szCs w:val="24"/>
                <w:lang w:eastAsia="en-US"/>
              </w:rPr>
              <w:t xml:space="preserve">Местоположение сооружения должно быть установлено посредством графического отображения границы геометрической фигуры, образованной внутренними сторонами наружных стен такого </w:t>
            </w:r>
            <w:proofErr w:type="gramStart"/>
            <w:r w:rsidRPr="00EB6AEA">
              <w:rPr>
                <w:rFonts w:ascii="Times New Roman" w:eastAsia="Calibri" w:hAnsi="Times New Roman" w:cs="Times New Roman"/>
                <w:sz w:val="24"/>
                <w:szCs w:val="24"/>
                <w:lang w:eastAsia="en-US"/>
              </w:rPr>
              <w:t>сооружения  либо</w:t>
            </w:r>
            <w:proofErr w:type="gramEnd"/>
            <w:r w:rsidRPr="00EB6AEA">
              <w:rPr>
                <w:rFonts w:ascii="Times New Roman" w:eastAsia="Calibri" w:hAnsi="Times New Roman" w:cs="Times New Roman"/>
                <w:sz w:val="24"/>
                <w:szCs w:val="24"/>
                <w:lang w:eastAsia="en-US"/>
              </w:rPr>
              <w:t xml:space="preserve"> на плане соответствующей части сооружения.</w:t>
            </w:r>
          </w:p>
          <w:p w14:paraId="68BB9434" w14:textId="77777777" w:rsidR="00F0142B" w:rsidRPr="00EB6AEA" w:rsidRDefault="00F0142B" w:rsidP="00F0142B">
            <w:pPr>
              <w:numPr>
                <w:ilvl w:val="0"/>
                <w:numId w:val="12"/>
              </w:numPr>
              <w:tabs>
                <w:tab w:val="left" w:pos="885"/>
              </w:tabs>
              <w:spacing w:after="0" w:line="240" w:lineRule="auto"/>
              <w:contextualSpacing/>
              <w:jc w:val="both"/>
              <w:rPr>
                <w:rFonts w:ascii="Times New Roman" w:eastAsia="Calibri" w:hAnsi="Times New Roman" w:cs="Times New Roman"/>
                <w:sz w:val="24"/>
                <w:szCs w:val="24"/>
                <w:lang w:eastAsia="en-US"/>
              </w:rPr>
            </w:pPr>
            <w:r w:rsidRPr="00EB6AEA">
              <w:rPr>
                <w:rFonts w:ascii="Times New Roman" w:eastAsia="Calibri" w:hAnsi="Times New Roman" w:cs="Times New Roman"/>
                <w:sz w:val="24"/>
                <w:szCs w:val="24"/>
                <w:lang w:eastAsia="en-US"/>
              </w:rPr>
              <w:t>Текстовая часть.</w:t>
            </w:r>
          </w:p>
          <w:p w14:paraId="7F3182CD" w14:textId="77777777" w:rsidR="00F0142B" w:rsidRPr="00EB6AEA" w:rsidRDefault="00F0142B" w:rsidP="00F0142B">
            <w:pPr>
              <w:numPr>
                <w:ilvl w:val="2"/>
                <w:numId w:val="14"/>
              </w:numPr>
              <w:tabs>
                <w:tab w:val="left" w:pos="885"/>
              </w:tabs>
              <w:spacing w:after="0" w:line="240" w:lineRule="auto"/>
              <w:ind w:left="34" w:firstLine="284"/>
              <w:contextualSpacing/>
              <w:jc w:val="both"/>
              <w:rPr>
                <w:rFonts w:ascii="Times New Roman" w:eastAsia="Calibri" w:hAnsi="Times New Roman" w:cs="Times New Roman"/>
                <w:sz w:val="24"/>
                <w:szCs w:val="24"/>
                <w:lang w:eastAsia="en-US"/>
              </w:rPr>
            </w:pPr>
            <w:r w:rsidRPr="00EB6AEA">
              <w:rPr>
                <w:rFonts w:ascii="Times New Roman" w:eastAsia="Calibri" w:hAnsi="Times New Roman" w:cs="Times New Roman"/>
                <w:sz w:val="24"/>
                <w:szCs w:val="24"/>
                <w:lang w:eastAsia="en-US"/>
              </w:rPr>
              <w:t>В текстовой части технического плана должны быть отражены необходимые для внесения в государственный кадастр недвижимости сведения в объеме, установленном органом нормативно-правового регулирования в сфере кадастровых отношений.</w:t>
            </w:r>
          </w:p>
          <w:p w14:paraId="2973F29A" w14:textId="77777777" w:rsidR="00F0142B" w:rsidRPr="00EB6AEA" w:rsidRDefault="00F0142B" w:rsidP="00F0142B">
            <w:pPr>
              <w:numPr>
                <w:ilvl w:val="2"/>
                <w:numId w:val="14"/>
              </w:numPr>
              <w:tabs>
                <w:tab w:val="left" w:pos="885"/>
              </w:tabs>
              <w:spacing w:after="0" w:line="240" w:lineRule="auto"/>
              <w:ind w:left="34" w:firstLine="284"/>
              <w:contextualSpacing/>
              <w:jc w:val="both"/>
              <w:rPr>
                <w:rFonts w:ascii="Times New Roman" w:eastAsia="Calibri" w:hAnsi="Times New Roman" w:cs="Times New Roman"/>
                <w:sz w:val="24"/>
                <w:szCs w:val="24"/>
                <w:lang w:eastAsia="en-US"/>
              </w:rPr>
            </w:pPr>
            <w:r w:rsidRPr="00EB6AEA">
              <w:rPr>
                <w:rFonts w:ascii="Times New Roman" w:eastAsia="Calibri" w:hAnsi="Times New Roman" w:cs="Times New Roman"/>
                <w:sz w:val="24"/>
                <w:szCs w:val="24"/>
                <w:lang w:eastAsia="en-US"/>
              </w:rPr>
              <w:lastRenderedPageBreak/>
              <w:t xml:space="preserve"> Указать сведения об объекте недвижимости в техническом плане на основании представленных заказчиком кадастровых работ разрешения на строительство такого объекта недвижимости, проектной документации такого объекта недвижимости или технического паспорта на такой объект недвижимости. При отсутствии указанных документов такие сведения, за исключением сведений о местоположении сооружения на земельном участке и о местоположении либо в пределах сооружения, либо в пределах соответствующей части сооружения, указываются в техническом плане на основании декларации, составленной и заверенной правообладателем объекта недвижимости. </w:t>
            </w:r>
          </w:p>
          <w:p w14:paraId="602EC8CC" w14:textId="77777777" w:rsidR="00F0142B" w:rsidRPr="00EB6AEA" w:rsidRDefault="00F0142B" w:rsidP="00F0142B">
            <w:pPr>
              <w:numPr>
                <w:ilvl w:val="2"/>
                <w:numId w:val="14"/>
              </w:numPr>
              <w:tabs>
                <w:tab w:val="left" w:pos="885"/>
              </w:tabs>
              <w:spacing w:after="0" w:line="240" w:lineRule="auto"/>
              <w:ind w:left="34" w:firstLine="284"/>
              <w:contextualSpacing/>
              <w:jc w:val="both"/>
              <w:rPr>
                <w:rFonts w:ascii="Times New Roman" w:eastAsia="Calibri" w:hAnsi="Times New Roman" w:cs="Times New Roman"/>
                <w:sz w:val="24"/>
                <w:szCs w:val="24"/>
                <w:lang w:eastAsia="en-US"/>
              </w:rPr>
            </w:pPr>
            <w:r w:rsidRPr="00EB6AEA">
              <w:rPr>
                <w:rFonts w:ascii="Times New Roman" w:eastAsia="Calibri" w:hAnsi="Times New Roman" w:cs="Times New Roman"/>
                <w:sz w:val="24"/>
                <w:szCs w:val="24"/>
                <w:lang w:eastAsia="en-US"/>
              </w:rPr>
              <w:t>Технический план заверить подписью и печатью кадастрового инженера, подготовившего данный план.</w:t>
            </w:r>
          </w:p>
          <w:p w14:paraId="7DDA258E" w14:textId="77777777" w:rsidR="00F0142B" w:rsidRPr="00EB6AEA" w:rsidRDefault="00F0142B" w:rsidP="00F0142B">
            <w:pPr>
              <w:widowControl w:val="0"/>
              <w:autoSpaceDE w:val="0"/>
              <w:autoSpaceDN w:val="0"/>
              <w:adjustRightInd w:val="0"/>
              <w:spacing w:after="0" w:line="240" w:lineRule="auto"/>
              <w:ind w:firstLine="318"/>
              <w:jc w:val="both"/>
              <w:rPr>
                <w:rFonts w:ascii="Times New Roman" w:hAnsi="Times New Roman" w:cs="Times New Roman"/>
                <w:sz w:val="24"/>
                <w:szCs w:val="24"/>
              </w:rPr>
            </w:pPr>
            <w:r w:rsidRPr="00EB6AEA">
              <w:rPr>
                <w:rFonts w:ascii="Times New Roman" w:hAnsi="Times New Roman" w:cs="Times New Roman"/>
                <w:sz w:val="24"/>
                <w:szCs w:val="24"/>
              </w:rPr>
              <w:t>Результатом выполнения работ по изготовлению технического плана сооружения является изготовленный технический план по форме, установленной приказом Министерства экономического развития РФ от 18 декабря  2015 г. № 953 «Об утверждении формы технического плана и требований к его подготовке, состава содержащихся в нем сведений, а также формы декларации об объекте недвижимости, требований к ее подготовке, состава содержащихся в ней сведений».</w:t>
            </w:r>
          </w:p>
        </w:tc>
      </w:tr>
      <w:tr w:rsidR="00F0142B" w:rsidRPr="00EB6AEA" w14:paraId="48768DE2" w14:textId="77777777" w:rsidTr="00EB6AEA">
        <w:tc>
          <w:tcPr>
            <w:tcW w:w="720" w:type="dxa"/>
            <w:vAlign w:val="center"/>
          </w:tcPr>
          <w:p w14:paraId="02B8D20D" w14:textId="306A0D89" w:rsidR="00F0142B" w:rsidRPr="00EB6AEA" w:rsidRDefault="008B2EAF" w:rsidP="00F0142B">
            <w:pPr>
              <w:spacing w:after="0" w:line="240" w:lineRule="auto"/>
              <w:ind w:left="142"/>
              <w:contextualSpacing/>
              <w:jc w:val="center"/>
              <w:rPr>
                <w:rFonts w:ascii="Times New Roman" w:eastAsia="Calibri" w:hAnsi="Times New Roman" w:cs="Times New Roman"/>
                <w:b/>
                <w:sz w:val="24"/>
                <w:szCs w:val="24"/>
                <w:lang w:eastAsia="en-US"/>
              </w:rPr>
            </w:pPr>
            <w:r w:rsidRPr="00EB6AEA">
              <w:rPr>
                <w:rFonts w:ascii="Times New Roman" w:eastAsia="Calibri" w:hAnsi="Times New Roman" w:cs="Times New Roman"/>
                <w:b/>
                <w:sz w:val="24"/>
                <w:szCs w:val="24"/>
                <w:lang w:eastAsia="en-US"/>
              </w:rPr>
              <w:lastRenderedPageBreak/>
              <w:t>13</w:t>
            </w:r>
          </w:p>
        </w:tc>
        <w:tc>
          <w:tcPr>
            <w:tcW w:w="2508" w:type="dxa"/>
            <w:vAlign w:val="center"/>
          </w:tcPr>
          <w:p w14:paraId="075EF6DF" w14:textId="77777777" w:rsidR="00F0142B" w:rsidRPr="00EB6AEA" w:rsidRDefault="00F0142B" w:rsidP="00F0142B">
            <w:pPr>
              <w:spacing w:after="0" w:line="240" w:lineRule="auto"/>
              <w:jc w:val="center"/>
              <w:rPr>
                <w:rFonts w:ascii="Times New Roman" w:hAnsi="Times New Roman" w:cs="Times New Roman"/>
                <w:b/>
                <w:sz w:val="24"/>
                <w:szCs w:val="24"/>
              </w:rPr>
            </w:pPr>
            <w:r w:rsidRPr="00EB6AEA">
              <w:rPr>
                <w:rFonts w:ascii="Times New Roman" w:hAnsi="Times New Roman" w:cs="Times New Roman"/>
                <w:b/>
                <w:sz w:val="24"/>
                <w:szCs w:val="24"/>
              </w:rPr>
              <w:t>Объемы работ</w:t>
            </w:r>
          </w:p>
        </w:tc>
        <w:tc>
          <w:tcPr>
            <w:tcW w:w="6532" w:type="dxa"/>
          </w:tcPr>
          <w:p w14:paraId="58C2943D" w14:textId="6103859E" w:rsidR="00F0142B" w:rsidRPr="00EB6AEA" w:rsidRDefault="00F0142B" w:rsidP="00F0142B">
            <w:pPr>
              <w:spacing w:after="0" w:line="240" w:lineRule="auto"/>
              <w:rPr>
                <w:rFonts w:ascii="Times New Roman" w:hAnsi="Times New Roman" w:cs="Times New Roman"/>
                <w:sz w:val="24"/>
                <w:szCs w:val="24"/>
              </w:rPr>
            </w:pPr>
            <w:r w:rsidRPr="00EB6AEA">
              <w:rPr>
                <w:rFonts w:ascii="Times New Roman" w:hAnsi="Times New Roman" w:cs="Times New Roman"/>
                <w:sz w:val="24"/>
                <w:szCs w:val="24"/>
              </w:rPr>
              <w:t>1.</w:t>
            </w:r>
            <w:proofErr w:type="gramStart"/>
            <w:r w:rsidRPr="00EB6AEA">
              <w:rPr>
                <w:rFonts w:ascii="Times New Roman" w:hAnsi="Times New Roman" w:cs="Times New Roman"/>
                <w:sz w:val="24"/>
                <w:szCs w:val="24"/>
              </w:rPr>
              <w:t>Стальной  трубопровод</w:t>
            </w:r>
            <w:proofErr w:type="gramEnd"/>
            <w:r w:rsidRPr="00EB6AEA">
              <w:rPr>
                <w:rFonts w:ascii="Times New Roman" w:hAnsi="Times New Roman" w:cs="Times New Roman"/>
                <w:sz w:val="24"/>
                <w:szCs w:val="24"/>
              </w:rPr>
              <w:t xml:space="preserve"> напорной канализации </w:t>
            </w:r>
            <w:proofErr w:type="spellStart"/>
            <w:r w:rsidRPr="00EB6AEA">
              <w:rPr>
                <w:rFonts w:ascii="Times New Roman" w:hAnsi="Times New Roman" w:cs="Times New Roman"/>
                <w:sz w:val="24"/>
                <w:szCs w:val="24"/>
              </w:rPr>
              <w:t>Ду</w:t>
            </w:r>
            <w:proofErr w:type="spellEnd"/>
            <w:r w:rsidRPr="00EB6AEA">
              <w:rPr>
                <w:rFonts w:ascii="Times New Roman" w:hAnsi="Times New Roman" w:cs="Times New Roman"/>
                <w:sz w:val="24"/>
                <w:szCs w:val="24"/>
              </w:rPr>
              <w:t xml:space="preserve"> 400 от КНС</w:t>
            </w:r>
            <w:r w:rsidR="00EB6AEA">
              <w:rPr>
                <w:rFonts w:ascii="Times New Roman" w:hAnsi="Times New Roman" w:cs="Times New Roman"/>
                <w:sz w:val="24"/>
                <w:szCs w:val="24"/>
              </w:rPr>
              <w:t xml:space="preserve"> ПАО «НЕФАЗ» </w:t>
            </w:r>
            <w:r w:rsidRPr="00EB6AEA">
              <w:rPr>
                <w:rFonts w:ascii="Times New Roman" w:hAnsi="Times New Roman" w:cs="Times New Roman"/>
                <w:sz w:val="24"/>
                <w:szCs w:val="24"/>
              </w:rPr>
              <w:t xml:space="preserve"> до колодца -гасителя -5087 м</w:t>
            </w:r>
          </w:p>
          <w:p w14:paraId="3BBDD88E" w14:textId="1B534C34" w:rsidR="00F0142B" w:rsidRPr="00EB6AEA" w:rsidRDefault="00F0142B" w:rsidP="00F0142B">
            <w:pPr>
              <w:spacing w:after="0" w:line="240" w:lineRule="auto"/>
              <w:rPr>
                <w:rFonts w:ascii="Times New Roman" w:hAnsi="Times New Roman" w:cs="Times New Roman"/>
                <w:sz w:val="24"/>
                <w:szCs w:val="24"/>
              </w:rPr>
            </w:pPr>
            <w:r w:rsidRPr="00EB6AEA">
              <w:rPr>
                <w:rFonts w:ascii="Times New Roman" w:hAnsi="Times New Roman" w:cs="Times New Roman"/>
                <w:sz w:val="24"/>
                <w:szCs w:val="24"/>
              </w:rPr>
              <w:t xml:space="preserve">2.Чугуннный трубопровод напорной канализации </w:t>
            </w:r>
            <w:proofErr w:type="spellStart"/>
            <w:r w:rsidRPr="00EB6AEA">
              <w:rPr>
                <w:rFonts w:ascii="Times New Roman" w:hAnsi="Times New Roman" w:cs="Times New Roman"/>
                <w:sz w:val="24"/>
                <w:szCs w:val="24"/>
              </w:rPr>
              <w:t>Ду</w:t>
            </w:r>
            <w:proofErr w:type="spellEnd"/>
            <w:r w:rsidRPr="00EB6AEA">
              <w:rPr>
                <w:rFonts w:ascii="Times New Roman" w:hAnsi="Times New Roman" w:cs="Times New Roman"/>
                <w:sz w:val="24"/>
                <w:szCs w:val="24"/>
              </w:rPr>
              <w:t xml:space="preserve"> 400 от КНС </w:t>
            </w:r>
            <w:r w:rsidR="00EB6AEA">
              <w:rPr>
                <w:rFonts w:ascii="Times New Roman" w:hAnsi="Times New Roman" w:cs="Times New Roman"/>
                <w:sz w:val="24"/>
                <w:szCs w:val="24"/>
              </w:rPr>
              <w:t xml:space="preserve">ПАО «НЕФАЗ» </w:t>
            </w:r>
            <w:r w:rsidRPr="00EB6AEA">
              <w:rPr>
                <w:rFonts w:ascii="Times New Roman" w:hAnsi="Times New Roman" w:cs="Times New Roman"/>
                <w:sz w:val="24"/>
                <w:szCs w:val="24"/>
              </w:rPr>
              <w:t>до колодца -гасителя -5087 м</w:t>
            </w:r>
          </w:p>
          <w:p w14:paraId="6E798F2C" w14:textId="5B996F23" w:rsidR="00F0142B" w:rsidRPr="00EB6AEA" w:rsidRDefault="00F0142B" w:rsidP="00F0142B">
            <w:pPr>
              <w:spacing w:after="0" w:line="240" w:lineRule="auto"/>
              <w:jc w:val="both"/>
              <w:rPr>
                <w:rFonts w:ascii="Times New Roman" w:hAnsi="Times New Roman" w:cs="Times New Roman"/>
                <w:sz w:val="24"/>
                <w:szCs w:val="24"/>
              </w:rPr>
            </w:pPr>
            <w:r w:rsidRPr="00EB6AEA">
              <w:rPr>
                <w:rFonts w:ascii="Times New Roman" w:hAnsi="Times New Roman" w:cs="Times New Roman"/>
                <w:sz w:val="24"/>
                <w:szCs w:val="24"/>
              </w:rPr>
              <w:t>Всего протяженность линейных объектов недвижимости составляет 10174 м.</w:t>
            </w:r>
          </w:p>
        </w:tc>
      </w:tr>
      <w:tr w:rsidR="00F0142B" w:rsidRPr="00EB6AEA" w14:paraId="31E9599A" w14:textId="77777777" w:rsidTr="00EB6AEA">
        <w:tc>
          <w:tcPr>
            <w:tcW w:w="720" w:type="dxa"/>
            <w:vAlign w:val="center"/>
          </w:tcPr>
          <w:p w14:paraId="072DFD88" w14:textId="6AA1DA33" w:rsidR="00F0142B" w:rsidRPr="00EB6AEA" w:rsidRDefault="008B2EAF" w:rsidP="00F0142B">
            <w:pPr>
              <w:spacing w:after="0" w:line="240" w:lineRule="auto"/>
              <w:ind w:left="142"/>
              <w:contextualSpacing/>
              <w:jc w:val="center"/>
              <w:rPr>
                <w:rFonts w:ascii="Times New Roman" w:eastAsia="Calibri" w:hAnsi="Times New Roman" w:cs="Times New Roman"/>
                <w:b/>
                <w:sz w:val="24"/>
                <w:szCs w:val="24"/>
                <w:lang w:eastAsia="en-US"/>
              </w:rPr>
            </w:pPr>
            <w:r w:rsidRPr="00EB6AEA">
              <w:rPr>
                <w:rFonts w:ascii="Times New Roman" w:eastAsia="Calibri" w:hAnsi="Times New Roman" w:cs="Times New Roman"/>
                <w:b/>
                <w:sz w:val="24"/>
                <w:szCs w:val="24"/>
                <w:lang w:eastAsia="en-US"/>
              </w:rPr>
              <w:t>14</w:t>
            </w:r>
          </w:p>
        </w:tc>
        <w:tc>
          <w:tcPr>
            <w:tcW w:w="2508" w:type="dxa"/>
          </w:tcPr>
          <w:p w14:paraId="0A640980" w14:textId="77777777" w:rsidR="00F0142B" w:rsidRPr="00EB6AEA" w:rsidRDefault="00F0142B" w:rsidP="00F0142B">
            <w:pPr>
              <w:autoSpaceDE w:val="0"/>
              <w:autoSpaceDN w:val="0"/>
              <w:adjustRightInd w:val="0"/>
              <w:spacing w:after="0" w:line="240" w:lineRule="auto"/>
              <w:jc w:val="center"/>
              <w:rPr>
                <w:rFonts w:ascii="Times New Roman" w:hAnsi="Times New Roman" w:cs="Times New Roman"/>
                <w:b/>
                <w:sz w:val="24"/>
                <w:szCs w:val="24"/>
              </w:rPr>
            </w:pPr>
            <w:r w:rsidRPr="00EB6AEA">
              <w:rPr>
                <w:rFonts w:ascii="Times New Roman" w:hAnsi="Times New Roman" w:cs="Times New Roman"/>
                <w:b/>
                <w:sz w:val="24"/>
                <w:szCs w:val="24"/>
              </w:rPr>
              <w:t>Требования к качеству работ</w:t>
            </w:r>
          </w:p>
          <w:p w14:paraId="3ACD24BB" w14:textId="77777777" w:rsidR="00F0142B" w:rsidRPr="00EB6AEA" w:rsidRDefault="00F0142B" w:rsidP="00F0142B">
            <w:pPr>
              <w:spacing w:after="0" w:line="240" w:lineRule="auto"/>
              <w:jc w:val="center"/>
              <w:rPr>
                <w:rFonts w:ascii="Times New Roman" w:hAnsi="Times New Roman" w:cs="Times New Roman"/>
                <w:b/>
                <w:sz w:val="24"/>
                <w:szCs w:val="24"/>
              </w:rPr>
            </w:pPr>
          </w:p>
        </w:tc>
        <w:tc>
          <w:tcPr>
            <w:tcW w:w="6532" w:type="dxa"/>
          </w:tcPr>
          <w:p w14:paraId="6B06DA5F" w14:textId="77777777" w:rsidR="00F0142B" w:rsidRPr="00EB6AEA" w:rsidRDefault="00F0142B" w:rsidP="00F0142B">
            <w:pPr>
              <w:spacing w:after="0" w:line="240" w:lineRule="auto"/>
              <w:jc w:val="both"/>
              <w:rPr>
                <w:rFonts w:ascii="Times New Roman" w:hAnsi="Times New Roman" w:cs="Times New Roman"/>
                <w:sz w:val="24"/>
                <w:szCs w:val="24"/>
              </w:rPr>
            </w:pPr>
            <w:r w:rsidRPr="00EB6AEA">
              <w:rPr>
                <w:rFonts w:ascii="Times New Roman" w:hAnsi="Times New Roman" w:cs="Times New Roman"/>
                <w:sz w:val="24"/>
                <w:szCs w:val="24"/>
              </w:rPr>
              <w:t>Исполнителем должны соблюдаться требования следующих нормативных правовых актов Российской Федерации:</w:t>
            </w:r>
          </w:p>
          <w:p w14:paraId="00F45072" w14:textId="77777777" w:rsidR="00F0142B" w:rsidRPr="00EB6AEA" w:rsidRDefault="00F0142B" w:rsidP="00F0142B">
            <w:pPr>
              <w:tabs>
                <w:tab w:val="left" w:pos="346"/>
              </w:tabs>
              <w:spacing w:after="0" w:line="240" w:lineRule="auto"/>
              <w:contextualSpacing/>
              <w:jc w:val="both"/>
              <w:rPr>
                <w:rFonts w:ascii="Times New Roman" w:hAnsi="Times New Roman" w:cs="Times New Roman"/>
                <w:sz w:val="24"/>
                <w:szCs w:val="24"/>
              </w:rPr>
            </w:pPr>
            <w:r w:rsidRPr="00EB6AEA">
              <w:rPr>
                <w:rFonts w:ascii="Times New Roman" w:hAnsi="Times New Roman" w:cs="Times New Roman"/>
                <w:sz w:val="24"/>
                <w:szCs w:val="24"/>
              </w:rPr>
              <w:t xml:space="preserve">- Приказ Росреестра №П/0082 от 15.03.2022 г. «Об установлении формы технического плана, требований к его подготовке и состава </w:t>
            </w:r>
          </w:p>
          <w:p w14:paraId="37BEE87A" w14:textId="77777777" w:rsidR="00F0142B" w:rsidRPr="00EB6AEA" w:rsidRDefault="00F0142B" w:rsidP="00F0142B">
            <w:pPr>
              <w:tabs>
                <w:tab w:val="left" w:pos="346"/>
              </w:tabs>
              <w:spacing w:after="0" w:line="240" w:lineRule="auto"/>
              <w:contextualSpacing/>
              <w:jc w:val="both"/>
              <w:rPr>
                <w:rFonts w:ascii="Times New Roman" w:eastAsia="Calibri" w:hAnsi="Times New Roman" w:cs="Times New Roman"/>
                <w:sz w:val="24"/>
                <w:szCs w:val="24"/>
                <w:lang w:eastAsia="en-US"/>
              </w:rPr>
            </w:pPr>
            <w:r w:rsidRPr="00EB6AEA">
              <w:rPr>
                <w:rFonts w:ascii="Times New Roman" w:hAnsi="Times New Roman" w:cs="Times New Roman"/>
                <w:sz w:val="24"/>
                <w:szCs w:val="24"/>
              </w:rPr>
              <w:t>содержащихся в нем сведений».</w:t>
            </w:r>
            <w:r w:rsidRPr="00EB6AEA">
              <w:rPr>
                <w:rFonts w:ascii="Times New Roman" w:eastAsia="Calibri" w:hAnsi="Times New Roman" w:cs="Times New Roman"/>
                <w:sz w:val="24"/>
                <w:szCs w:val="24"/>
                <w:lang w:eastAsia="en-US"/>
              </w:rPr>
              <w:t xml:space="preserve"> </w:t>
            </w:r>
          </w:p>
        </w:tc>
      </w:tr>
      <w:tr w:rsidR="00F0142B" w:rsidRPr="00EB6AEA" w14:paraId="03204E19" w14:textId="77777777" w:rsidTr="00EB6AEA">
        <w:trPr>
          <w:trHeight w:val="568"/>
        </w:trPr>
        <w:tc>
          <w:tcPr>
            <w:tcW w:w="720" w:type="dxa"/>
            <w:vAlign w:val="center"/>
          </w:tcPr>
          <w:p w14:paraId="601F409C" w14:textId="5A1B8E40" w:rsidR="00F0142B" w:rsidRPr="00EB6AEA" w:rsidRDefault="008B2EAF" w:rsidP="00F0142B">
            <w:pPr>
              <w:spacing w:after="0" w:line="240" w:lineRule="auto"/>
              <w:ind w:left="284"/>
              <w:contextualSpacing/>
              <w:jc w:val="center"/>
              <w:rPr>
                <w:rFonts w:ascii="Times New Roman" w:eastAsia="Calibri" w:hAnsi="Times New Roman" w:cs="Times New Roman"/>
                <w:b/>
                <w:sz w:val="24"/>
                <w:szCs w:val="24"/>
                <w:lang w:eastAsia="en-US"/>
              </w:rPr>
            </w:pPr>
            <w:r w:rsidRPr="00EB6AEA">
              <w:rPr>
                <w:rFonts w:ascii="Times New Roman" w:eastAsia="Calibri" w:hAnsi="Times New Roman" w:cs="Times New Roman"/>
                <w:b/>
                <w:sz w:val="24"/>
                <w:szCs w:val="24"/>
                <w:lang w:eastAsia="en-US"/>
              </w:rPr>
              <w:t>15</w:t>
            </w:r>
          </w:p>
        </w:tc>
        <w:tc>
          <w:tcPr>
            <w:tcW w:w="2508" w:type="dxa"/>
          </w:tcPr>
          <w:p w14:paraId="29FE8E72" w14:textId="77777777" w:rsidR="00F0142B" w:rsidRPr="00EB6AEA" w:rsidRDefault="00F0142B" w:rsidP="00F0142B">
            <w:pPr>
              <w:spacing w:after="0" w:line="240" w:lineRule="auto"/>
              <w:jc w:val="center"/>
              <w:rPr>
                <w:rFonts w:ascii="Times New Roman" w:hAnsi="Times New Roman" w:cs="Times New Roman"/>
                <w:b/>
                <w:sz w:val="24"/>
                <w:szCs w:val="24"/>
              </w:rPr>
            </w:pPr>
            <w:r w:rsidRPr="00EB6AEA">
              <w:rPr>
                <w:rFonts w:ascii="Times New Roman" w:hAnsi="Times New Roman" w:cs="Times New Roman"/>
                <w:b/>
                <w:sz w:val="24"/>
                <w:szCs w:val="24"/>
              </w:rPr>
              <w:t>Перечень материалов (документов) предоставляемых исполнителем</w:t>
            </w:r>
          </w:p>
        </w:tc>
        <w:tc>
          <w:tcPr>
            <w:tcW w:w="6532" w:type="dxa"/>
          </w:tcPr>
          <w:p w14:paraId="25AB62DD" w14:textId="77777777" w:rsidR="00F0142B" w:rsidRPr="00EB6AEA" w:rsidRDefault="00F0142B" w:rsidP="00F0142B">
            <w:pPr>
              <w:numPr>
                <w:ilvl w:val="0"/>
                <w:numId w:val="16"/>
              </w:numPr>
              <w:spacing w:after="0" w:line="240" w:lineRule="auto"/>
              <w:jc w:val="both"/>
              <w:rPr>
                <w:rFonts w:ascii="Times New Roman" w:hAnsi="Times New Roman" w:cs="Times New Roman"/>
                <w:sz w:val="24"/>
                <w:szCs w:val="24"/>
              </w:rPr>
            </w:pPr>
            <w:r w:rsidRPr="00EB6AEA">
              <w:rPr>
                <w:rFonts w:ascii="Times New Roman" w:hAnsi="Times New Roman" w:cs="Times New Roman"/>
                <w:sz w:val="24"/>
                <w:szCs w:val="24"/>
              </w:rPr>
              <w:t>Технические планы на каждый объект недвижимости в 1-м экземплярах на бумажном носителе с приложением технического плана в электронной форме на электронном носителе.</w:t>
            </w:r>
          </w:p>
          <w:p w14:paraId="3AFC7BA5" w14:textId="77777777" w:rsidR="00F0142B" w:rsidRPr="00EB6AEA" w:rsidRDefault="00F0142B" w:rsidP="00F0142B">
            <w:pPr>
              <w:numPr>
                <w:ilvl w:val="0"/>
                <w:numId w:val="16"/>
              </w:numPr>
              <w:spacing w:after="0" w:line="240" w:lineRule="auto"/>
              <w:jc w:val="both"/>
              <w:rPr>
                <w:rFonts w:ascii="Times New Roman" w:hAnsi="Times New Roman" w:cs="Times New Roman"/>
                <w:sz w:val="24"/>
                <w:szCs w:val="24"/>
              </w:rPr>
            </w:pPr>
            <w:r w:rsidRPr="00EB6AEA">
              <w:rPr>
                <w:rFonts w:ascii="Times New Roman" w:hAnsi="Times New Roman" w:cs="Times New Roman"/>
                <w:sz w:val="24"/>
                <w:szCs w:val="24"/>
              </w:rPr>
              <w:t>Акт выполненных работ в 2-х экземплярах.</w:t>
            </w:r>
          </w:p>
        </w:tc>
      </w:tr>
    </w:tbl>
    <w:p w14:paraId="1504C999" w14:textId="7FDC1EF5" w:rsidR="00EB6AEA" w:rsidRPr="00EB6AEA" w:rsidRDefault="00EB6AEA">
      <w:pPr>
        <w:widowControl w:val="0"/>
        <w:autoSpaceDE w:val="0"/>
        <w:autoSpaceDN w:val="0"/>
        <w:adjustRightInd w:val="0"/>
        <w:spacing w:after="0" w:line="240" w:lineRule="auto"/>
        <w:rPr>
          <w:rFonts w:ascii="Times New Roman" w:hAnsi="Times New Roman" w:cs="Times New Roman"/>
          <w:bCs/>
          <w:sz w:val="24"/>
          <w:szCs w:val="24"/>
        </w:rPr>
      </w:pPr>
      <w:bookmarkStart w:id="0" w:name="_GoBack"/>
      <w:bookmarkEnd w:id="0"/>
    </w:p>
    <w:sectPr w:rsidR="00EB6AEA" w:rsidRPr="00EB6AEA" w:rsidSect="00654666">
      <w:pgSz w:w="12240" w:h="15840"/>
      <w:pgMar w:top="284" w:right="850" w:bottom="709"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FF4D0C2"/>
    <w:lvl w:ilvl="0">
      <w:numFmt w:val="bullet"/>
      <w:lvlText w:val="*"/>
      <w:lvlJc w:val="left"/>
    </w:lvl>
  </w:abstractNum>
  <w:abstractNum w:abstractNumId="1" w15:restartNumberingAfterBreak="0">
    <w:nsid w:val="052C1A3E"/>
    <w:multiLevelType w:val="hybridMultilevel"/>
    <w:tmpl w:val="6256E516"/>
    <w:lvl w:ilvl="0" w:tplc="FC9A23D0">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D9F3872"/>
    <w:multiLevelType w:val="hybridMultilevel"/>
    <w:tmpl w:val="57D60B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BC3904"/>
    <w:multiLevelType w:val="hybridMultilevel"/>
    <w:tmpl w:val="076276EA"/>
    <w:lvl w:ilvl="0" w:tplc="04190001">
      <w:start w:val="1"/>
      <w:numFmt w:val="bullet"/>
      <w:lvlText w:val=""/>
      <w:lvlJc w:val="left"/>
      <w:pPr>
        <w:ind w:left="1809" w:hanging="360"/>
      </w:pPr>
      <w:rPr>
        <w:rFonts w:ascii="Symbol" w:hAnsi="Symbol" w:hint="default"/>
      </w:rPr>
    </w:lvl>
    <w:lvl w:ilvl="1" w:tplc="04190003" w:tentative="1">
      <w:start w:val="1"/>
      <w:numFmt w:val="bullet"/>
      <w:lvlText w:val="o"/>
      <w:lvlJc w:val="left"/>
      <w:pPr>
        <w:ind w:left="2529" w:hanging="360"/>
      </w:pPr>
      <w:rPr>
        <w:rFonts w:ascii="Courier New" w:hAnsi="Courier New" w:cs="Courier New" w:hint="default"/>
      </w:rPr>
    </w:lvl>
    <w:lvl w:ilvl="2" w:tplc="04190005" w:tentative="1">
      <w:start w:val="1"/>
      <w:numFmt w:val="bullet"/>
      <w:lvlText w:val=""/>
      <w:lvlJc w:val="left"/>
      <w:pPr>
        <w:ind w:left="3249" w:hanging="360"/>
      </w:pPr>
      <w:rPr>
        <w:rFonts w:ascii="Wingdings" w:hAnsi="Wingdings" w:hint="default"/>
      </w:rPr>
    </w:lvl>
    <w:lvl w:ilvl="3" w:tplc="04190001" w:tentative="1">
      <w:start w:val="1"/>
      <w:numFmt w:val="bullet"/>
      <w:lvlText w:val=""/>
      <w:lvlJc w:val="left"/>
      <w:pPr>
        <w:ind w:left="3969" w:hanging="360"/>
      </w:pPr>
      <w:rPr>
        <w:rFonts w:ascii="Symbol" w:hAnsi="Symbol" w:hint="default"/>
      </w:rPr>
    </w:lvl>
    <w:lvl w:ilvl="4" w:tplc="04190003" w:tentative="1">
      <w:start w:val="1"/>
      <w:numFmt w:val="bullet"/>
      <w:lvlText w:val="o"/>
      <w:lvlJc w:val="left"/>
      <w:pPr>
        <w:ind w:left="4689" w:hanging="360"/>
      </w:pPr>
      <w:rPr>
        <w:rFonts w:ascii="Courier New" w:hAnsi="Courier New" w:cs="Courier New" w:hint="default"/>
      </w:rPr>
    </w:lvl>
    <w:lvl w:ilvl="5" w:tplc="04190005" w:tentative="1">
      <w:start w:val="1"/>
      <w:numFmt w:val="bullet"/>
      <w:lvlText w:val=""/>
      <w:lvlJc w:val="left"/>
      <w:pPr>
        <w:ind w:left="5409" w:hanging="360"/>
      </w:pPr>
      <w:rPr>
        <w:rFonts w:ascii="Wingdings" w:hAnsi="Wingdings" w:hint="default"/>
      </w:rPr>
    </w:lvl>
    <w:lvl w:ilvl="6" w:tplc="04190001" w:tentative="1">
      <w:start w:val="1"/>
      <w:numFmt w:val="bullet"/>
      <w:lvlText w:val=""/>
      <w:lvlJc w:val="left"/>
      <w:pPr>
        <w:ind w:left="6129" w:hanging="360"/>
      </w:pPr>
      <w:rPr>
        <w:rFonts w:ascii="Symbol" w:hAnsi="Symbol" w:hint="default"/>
      </w:rPr>
    </w:lvl>
    <w:lvl w:ilvl="7" w:tplc="04190003" w:tentative="1">
      <w:start w:val="1"/>
      <w:numFmt w:val="bullet"/>
      <w:lvlText w:val="o"/>
      <w:lvlJc w:val="left"/>
      <w:pPr>
        <w:ind w:left="6849" w:hanging="360"/>
      </w:pPr>
      <w:rPr>
        <w:rFonts w:ascii="Courier New" w:hAnsi="Courier New" w:cs="Courier New" w:hint="default"/>
      </w:rPr>
    </w:lvl>
    <w:lvl w:ilvl="8" w:tplc="04190005" w:tentative="1">
      <w:start w:val="1"/>
      <w:numFmt w:val="bullet"/>
      <w:lvlText w:val=""/>
      <w:lvlJc w:val="left"/>
      <w:pPr>
        <w:ind w:left="7569" w:hanging="360"/>
      </w:pPr>
      <w:rPr>
        <w:rFonts w:ascii="Wingdings" w:hAnsi="Wingdings" w:hint="default"/>
      </w:rPr>
    </w:lvl>
  </w:abstractNum>
  <w:abstractNum w:abstractNumId="4" w15:restartNumberingAfterBreak="0">
    <w:nsid w:val="11134247"/>
    <w:multiLevelType w:val="hybridMultilevel"/>
    <w:tmpl w:val="A4F870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B6FD2"/>
    <w:multiLevelType w:val="hybridMultilevel"/>
    <w:tmpl w:val="37DAF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3A712DE"/>
    <w:multiLevelType w:val="hybridMultilevel"/>
    <w:tmpl w:val="D674BF6A"/>
    <w:lvl w:ilvl="0" w:tplc="CD74580E">
      <w:start w:val="1"/>
      <w:numFmt w:val="decimal"/>
      <w:lvlText w:val="%1."/>
      <w:lvlJc w:val="center"/>
      <w:pPr>
        <w:ind w:left="644" w:hanging="360"/>
      </w:pPr>
      <w:rPr>
        <w:rFonts w:ascii="Times New Roman" w:hAnsi="Times New Roman" w:cs="Times New Roman" w:hint="default"/>
        <w:b/>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18E257EF"/>
    <w:multiLevelType w:val="hybridMultilevel"/>
    <w:tmpl w:val="042C83CC"/>
    <w:lvl w:ilvl="0" w:tplc="C4DA5812">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8" w15:restartNumberingAfterBreak="0">
    <w:nsid w:val="24883338"/>
    <w:multiLevelType w:val="hybridMultilevel"/>
    <w:tmpl w:val="3D346E60"/>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9" w15:restartNumberingAfterBreak="0">
    <w:nsid w:val="25CD5384"/>
    <w:multiLevelType w:val="hybridMultilevel"/>
    <w:tmpl w:val="91109364"/>
    <w:lvl w:ilvl="0" w:tplc="C4DA5812">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10" w15:restartNumberingAfterBreak="0">
    <w:nsid w:val="27EE034F"/>
    <w:multiLevelType w:val="hybridMultilevel"/>
    <w:tmpl w:val="4536786C"/>
    <w:lvl w:ilvl="0" w:tplc="04190001">
      <w:start w:val="1"/>
      <w:numFmt w:val="bullet"/>
      <w:lvlText w:val=""/>
      <w:lvlJc w:val="left"/>
      <w:pPr>
        <w:ind w:left="1784" w:hanging="360"/>
      </w:pPr>
      <w:rPr>
        <w:rFonts w:ascii="Symbol" w:hAnsi="Symbol" w:hint="default"/>
      </w:rPr>
    </w:lvl>
    <w:lvl w:ilvl="1" w:tplc="04190003" w:tentative="1">
      <w:start w:val="1"/>
      <w:numFmt w:val="bullet"/>
      <w:lvlText w:val="o"/>
      <w:lvlJc w:val="left"/>
      <w:pPr>
        <w:ind w:left="2504" w:hanging="360"/>
      </w:pPr>
      <w:rPr>
        <w:rFonts w:ascii="Courier New" w:hAnsi="Courier New" w:cs="Courier New" w:hint="default"/>
      </w:rPr>
    </w:lvl>
    <w:lvl w:ilvl="2" w:tplc="04190005" w:tentative="1">
      <w:start w:val="1"/>
      <w:numFmt w:val="bullet"/>
      <w:lvlText w:val=""/>
      <w:lvlJc w:val="left"/>
      <w:pPr>
        <w:ind w:left="3224" w:hanging="360"/>
      </w:pPr>
      <w:rPr>
        <w:rFonts w:ascii="Wingdings" w:hAnsi="Wingdings" w:hint="default"/>
      </w:rPr>
    </w:lvl>
    <w:lvl w:ilvl="3" w:tplc="04190001" w:tentative="1">
      <w:start w:val="1"/>
      <w:numFmt w:val="bullet"/>
      <w:lvlText w:val=""/>
      <w:lvlJc w:val="left"/>
      <w:pPr>
        <w:ind w:left="3944" w:hanging="360"/>
      </w:pPr>
      <w:rPr>
        <w:rFonts w:ascii="Symbol" w:hAnsi="Symbol" w:hint="default"/>
      </w:rPr>
    </w:lvl>
    <w:lvl w:ilvl="4" w:tplc="04190003" w:tentative="1">
      <w:start w:val="1"/>
      <w:numFmt w:val="bullet"/>
      <w:lvlText w:val="o"/>
      <w:lvlJc w:val="left"/>
      <w:pPr>
        <w:ind w:left="4664" w:hanging="360"/>
      </w:pPr>
      <w:rPr>
        <w:rFonts w:ascii="Courier New" w:hAnsi="Courier New" w:cs="Courier New" w:hint="default"/>
      </w:rPr>
    </w:lvl>
    <w:lvl w:ilvl="5" w:tplc="04190005" w:tentative="1">
      <w:start w:val="1"/>
      <w:numFmt w:val="bullet"/>
      <w:lvlText w:val=""/>
      <w:lvlJc w:val="left"/>
      <w:pPr>
        <w:ind w:left="5384" w:hanging="360"/>
      </w:pPr>
      <w:rPr>
        <w:rFonts w:ascii="Wingdings" w:hAnsi="Wingdings" w:hint="default"/>
      </w:rPr>
    </w:lvl>
    <w:lvl w:ilvl="6" w:tplc="04190001" w:tentative="1">
      <w:start w:val="1"/>
      <w:numFmt w:val="bullet"/>
      <w:lvlText w:val=""/>
      <w:lvlJc w:val="left"/>
      <w:pPr>
        <w:ind w:left="6104" w:hanging="360"/>
      </w:pPr>
      <w:rPr>
        <w:rFonts w:ascii="Symbol" w:hAnsi="Symbol" w:hint="default"/>
      </w:rPr>
    </w:lvl>
    <w:lvl w:ilvl="7" w:tplc="04190003" w:tentative="1">
      <w:start w:val="1"/>
      <w:numFmt w:val="bullet"/>
      <w:lvlText w:val="o"/>
      <w:lvlJc w:val="left"/>
      <w:pPr>
        <w:ind w:left="6824" w:hanging="360"/>
      </w:pPr>
      <w:rPr>
        <w:rFonts w:ascii="Courier New" w:hAnsi="Courier New" w:cs="Courier New" w:hint="default"/>
      </w:rPr>
    </w:lvl>
    <w:lvl w:ilvl="8" w:tplc="04190005" w:tentative="1">
      <w:start w:val="1"/>
      <w:numFmt w:val="bullet"/>
      <w:lvlText w:val=""/>
      <w:lvlJc w:val="left"/>
      <w:pPr>
        <w:ind w:left="7544" w:hanging="360"/>
      </w:pPr>
      <w:rPr>
        <w:rFonts w:ascii="Wingdings" w:hAnsi="Wingdings" w:hint="default"/>
      </w:rPr>
    </w:lvl>
  </w:abstractNum>
  <w:abstractNum w:abstractNumId="11" w15:restartNumberingAfterBreak="0">
    <w:nsid w:val="2DA41F7B"/>
    <w:multiLevelType w:val="hybridMultilevel"/>
    <w:tmpl w:val="A914D81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FB85C02"/>
    <w:multiLevelType w:val="hybridMultilevel"/>
    <w:tmpl w:val="EFD8F5B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38DF0CCF"/>
    <w:multiLevelType w:val="hybridMultilevel"/>
    <w:tmpl w:val="274E2A4A"/>
    <w:lvl w:ilvl="0" w:tplc="04190001">
      <w:start w:val="1"/>
      <w:numFmt w:val="bullet"/>
      <w:lvlText w:val=""/>
      <w:lvlJc w:val="left"/>
      <w:pPr>
        <w:ind w:left="1697" w:hanging="360"/>
      </w:pPr>
      <w:rPr>
        <w:rFonts w:ascii="Symbol" w:hAnsi="Symbol" w:hint="default"/>
      </w:rPr>
    </w:lvl>
    <w:lvl w:ilvl="1" w:tplc="04190003" w:tentative="1">
      <w:start w:val="1"/>
      <w:numFmt w:val="bullet"/>
      <w:lvlText w:val="o"/>
      <w:lvlJc w:val="left"/>
      <w:pPr>
        <w:ind w:left="2417" w:hanging="360"/>
      </w:pPr>
      <w:rPr>
        <w:rFonts w:ascii="Courier New" w:hAnsi="Courier New" w:cs="Courier New" w:hint="default"/>
      </w:rPr>
    </w:lvl>
    <w:lvl w:ilvl="2" w:tplc="04190005" w:tentative="1">
      <w:start w:val="1"/>
      <w:numFmt w:val="bullet"/>
      <w:lvlText w:val=""/>
      <w:lvlJc w:val="left"/>
      <w:pPr>
        <w:ind w:left="3137" w:hanging="360"/>
      </w:pPr>
      <w:rPr>
        <w:rFonts w:ascii="Wingdings" w:hAnsi="Wingdings" w:hint="default"/>
      </w:rPr>
    </w:lvl>
    <w:lvl w:ilvl="3" w:tplc="04190001" w:tentative="1">
      <w:start w:val="1"/>
      <w:numFmt w:val="bullet"/>
      <w:lvlText w:val=""/>
      <w:lvlJc w:val="left"/>
      <w:pPr>
        <w:ind w:left="3857" w:hanging="360"/>
      </w:pPr>
      <w:rPr>
        <w:rFonts w:ascii="Symbol" w:hAnsi="Symbol" w:hint="default"/>
      </w:rPr>
    </w:lvl>
    <w:lvl w:ilvl="4" w:tplc="04190003" w:tentative="1">
      <w:start w:val="1"/>
      <w:numFmt w:val="bullet"/>
      <w:lvlText w:val="o"/>
      <w:lvlJc w:val="left"/>
      <w:pPr>
        <w:ind w:left="4577" w:hanging="360"/>
      </w:pPr>
      <w:rPr>
        <w:rFonts w:ascii="Courier New" w:hAnsi="Courier New" w:cs="Courier New" w:hint="default"/>
      </w:rPr>
    </w:lvl>
    <w:lvl w:ilvl="5" w:tplc="04190005" w:tentative="1">
      <w:start w:val="1"/>
      <w:numFmt w:val="bullet"/>
      <w:lvlText w:val=""/>
      <w:lvlJc w:val="left"/>
      <w:pPr>
        <w:ind w:left="5297" w:hanging="360"/>
      </w:pPr>
      <w:rPr>
        <w:rFonts w:ascii="Wingdings" w:hAnsi="Wingdings" w:hint="default"/>
      </w:rPr>
    </w:lvl>
    <w:lvl w:ilvl="6" w:tplc="04190001" w:tentative="1">
      <w:start w:val="1"/>
      <w:numFmt w:val="bullet"/>
      <w:lvlText w:val=""/>
      <w:lvlJc w:val="left"/>
      <w:pPr>
        <w:ind w:left="6017" w:hanging="360"/>
      </w:pPr>
      <w:rPr>
        <w:rFonts w:ascii="Symbol" w:hAnsi="Symbol" w:hint="default"/>
      </w:rPr>
    </w:lvl>
    <w:lvl w:ilvl="7" w:tplc="04190003" w:tentative="1">
      <w:start w:val="1"/>
      <w:numFmt w:val="bullet"/>
      <w:lvlText w:val="o"/>
      <w:lvlJc w:val="left"/>
      <w:pPr>
        <w:ind w:left="6737" w:hanging="360"/>
      </w:pPr>
      <w:rPr>
        <w:rFonts w:ascii="Courier New" w:hAnsi="Courier New" w:cs="Courier New" w:hint="default"/>
      </w:rPr>
    </w:lvl>
    <w:lvl w:ilvl="8" w:tplc="04190005" w:tentative="1">
      <w:start w:val="1"/>
      <w:numFmt w:val="bullet"/>
      <w:lvlText w:val=""/>
      <w:lvlJc w:val="left"/>
      <w:pPr>
        <w:ind w:left="7457" w:hanging="360"/>
      </w:pPr>
      <w:rPr>
        <w:rFonts w:ascii="Wingdings" w:hAnsi="Wingdings" w:hint="default"/>
      </w:rPr>
    </w:lvl>
  </w:abstractNum>
  <w:abstractNum w:abstractNumId="14" w15:restartNumberingAfterBreak="0">
    <w:nsid w:val="3BDA5D39"/>
    <w:multiLevelType w:val="hybridMultilevel"/>
    <w:tmpl w:val="57BC4C36"/>
    <w:lvl w:ilvl="0" w:tplc="04190001">
      <w:start w:val="1"/>
      <w:numFmt w:val="bullet"/>
      <w:lvlText w:val=""/>
      <w:lvlJc w:val="left"/>
      <w:pPr>
        <w:ind w:left="1784" w:hanging="360"/>
      </w:pPr>
      <w:rPr>
        <w:rFonts w:ascii="Symbol" w:hAnsi="Symbol" w:hint="default"/>
      </w:rPr>
    </w:lvl>
    <w:lvl w:ilvl="1" w:tplc="04190003" w:tentative="1">
      <w:start w:val="1"/>
      <w:numFmt w:val="bullet"/>
      <w:lvlText w:val="o"/>
      <w:lvlJc w:val="left"/>
      <w:pPr>
        <w:ind w:left="2504" w:hanging="360"/>
      </w:pPr>
      <w:rPr>
        <w:rFonts w:ascii="Courier New" w:hAnsi="Courier New" w:cs="Courier New" w:hint="default"/>
      </w:rPr>
    </w:lvl>
    <w:lvl w:ilvl="2" w:tplc="04190005" w:tentative="1">
      <w:start w:val="1"/>
      <w:numFmt w:val="bullet"/>
      <w:lvlText w:val=""/>
      <w:lvlJc w:val="left"/>
      <w:pPr>
        <w:ind w:left="3224" w:hanging="360"/>
      </w:pPr>
      <w:rPr>
        <w:rFonts w:ascii="Wingdings" w:hAnsi="Wingdings" w:hint="default"/>
      </w:rPr>
    </w:lvl>
    <w:lvl w:ilvl="3" w:tplc="04190001" w:tentative="1">
      <w:start w:val="1"/>
      <w:numFmt w:val="bullet"/>
      <w:lvlText w:val=""/>
      <w:lvlJc w:val="left"/>
      <w:pPr>
        <w:ind w:left="3944" w:hanging="360"/>
      </w:pPr>
      <w:rPr>
        <w:rFonts w:ascii="Symbol" w:hAnsi="Symbol" w:hint="default"/>
      </w:rPr>
    </w:lvl>
    <w:lvl w:ilvl="4" w:tplc="04190003" w:tentative="1">
      <w:start w:val="1"/>
      <w:numFmt w:val="bullet"/>
      <w:lvlText w:val="o"/>
      <w:lvlJc w:val="left"/>
      <w:pPr>
        <w:ind w:left="4664" w:hanging="360"/>
      </w:pPr>
      <w:rPr>
        <w:rFonts w:ascii="Courier New" w:hAnsi="Courier New" w:cs="Courier New" w:hint="default"/>
      </w:rPr>
    </w:lvl>
    <w:lvl w:ilvl="5" w:tplc="04190005" w:tentative="1">
      <w:start w:val="1"/>
      <w:numFmt w:val="bullet"/>
      <w:lvlText w:val=""/>
      <w:lvlJc w:val="left"/>
      <w:pPr>
        <w:ind w:left="5384" w:hanging="360"/>
      </w:pPr>
      <w:rPr>
        <w:rFonts w:ascii="Wingdings" w:hAnsi="Wingdings" w:hint="default"/>
      </w:rPr>
    </w:lvl>
    <w:lvl w:ilvl="6" w:tplc="04190001" w:tentative="1">
      <w:start w:val="1"/>
      <w:numFmt w:val="bullet"/>
      <w:lvlText w:val=""/>
      <w:lvlJc w:val="left"/>
      <w:pPr>
        <w:ind w:left="6104" w:hanging="360"/>
      </w:pPr>
      <w:rPr>
        <w:rFonts w:ascii="Symbol" w:hAnsi="Symbol" w:hint="default"/>
      </w:rPr>
    </w:lvl>
    <w:lvl w:ilvl="7" w:tplc="04190003" w:tentative="1">
      <w:start w:val="1"/>
      <w:numFmt w:val="bullet"/>
      <w:lvlText w:val="o"/>
      <w:lvlJc w:val="left"/>
      <w:pPr>
        <w:ind w:left="6824" w:hanging="360"/>
      </w:pPr>
      <w:rPr>
        <w:rFonts w:ascii="Courier New" w:hAnsi="Courier New" w:cs="Courier New" w:hint="default"/>
      </w:rPr>
    </w:lvl>
    <w:lvl w:ilvl="8" w:tplc="04190005" w:tentative="1">
      <w:start w:val="1"/>
      <w:numFmt w:val="bullet"/>
      <w:lvlText w:val=""/>
      <w:lvlJc w:val="left"/>
      <w:pPr>
        <w:ind w:left="7544" w:hanging="360"/>
      </w:pPr>
      <w:rPr>
        <w:rFonts w:ascii="Wingdings" w:hAnsi="Wingdings" w:hint="default"/>
      </w:rPr>
    </w:lvl>
  </w:abstractNum>
  <w:abstractNum w:abstractNumId="15" w15:restartNumberingAfterBreak="0">
    <w:nsid w:val="3D81336A"/>
    <w:multiLevelType w:val="multilevel"/>
    <w:tmpl w:val="5C664824"/>
    <w:lvl w:ilvl="0">
      <w:start w:val="3"/>
      <w:numFmt w:val="decimal"/>
      <w:lvlText w:val="%1."/>
      <w:lvlJc w:val="left"/>
      <w:pPr>
        <w:ind w:left="495" w:hanging="495"/>
      </w:pPr>
      <w:rPr>
        <w:rFonts w:hint="default"/>
      </w:rPr>
    </w:lvl>
    <w:lvl w:ilvl="1">
      <w:start w:val="1"/>
      <w:numFmt w:val="decimal"/>
      <w:lvlText w:val="%1.%2."/>
      <w:lvlJc w:val="left"/>
      <w:pPr>
        <w:ind w:left="583" w:hanging="495"/>
      </w:pPr>
      <w:rPr>
        <w:rFonts w:hint="default"/>
      </w:rPr>
    </w:lvl>
    <w:lvl w:ilvl="2">
      <w:start w:val="1"/>
      <w:numFmt w:val="decimal"/>
      <w:lvlText w:val="%1.%2.%3."/>
      <w:lvlJc w:val="left"/>
      <w:pPr>
        <w:ind w:left="896" w:hanging="720"/>
      </w:pPr>
      <w:rPr>
        <w:rFonts w:hint="default"/>
      </w:rPr>
    </w:lvl>
    <w:lvl w:ilvl="3">
      <w:start w:val="1"/>
      <w:numFmt w:val="decimal"/>
      <w:lvlText w:val="%1.%2.%3.%4."/>
      <w:lvlJc w:val="left"/>
      <w:pPr>
        <w:ind w:left="984" w:hanging="720"/>
      </w:pPr>
      <w:rPr>
        <w:rFonts w:hint="default"/>
      </w:rPr>
    </w:lvl>
    <w:lvl w:ilvl="4">
      <w:start w:val="1"/>
      <w:numFmt w:val="decimal"/>
      <w:lvlText w:val="%1.%2.%3.%4.%5."/>
      <w:lvlJc w:val="left"/>
      <w:pPr>
        <w:ind w:left="1432"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968" w:hanging="1440"/>
      </w:pPr>
      <w:rPr>
        <w:rFonts w:hint="default"/>
      </w:rPr>
    </w:lvl>
    <w:lvl w:ilvl="7">
      <w:start w:val="1"/>
      <w:numFmt w:val="decimal"/>
      <w:lvlText w:val="%1.%2.%3.%4.%5.%6.%7.%8."/>
      <w:lvlJc w:val="left"/>
      <w:pPr>
        <w:ind w:left="2056" w:hanging="1440"/>
      </w:pPr>
      <w:rPr>
        <w:rFonts w:hint="default"/>
      </w:rPr>
    </w:lvl>
    <w:lvl w:ilvl="8">
      <w:start w:val="1"/>
      <w:numFmt w:val="decimal"/>
      <w:lvlText w:val="%1.%2.%3.%4.%5.%6.%7.%8.%9."/>
      <w:lvlJc w:val="left"/>
      <w:pPr>
        <w:ind w:left="2504" w:hanging="1800"/>
      </w:pPr>
      <w:rPr>
        <w:rFonts w:hint="default"/>
      </w:rPr>
    </w:lvl>
  </w:abstractNum>
  <w:abstractNum w:abstractNumId="16" w15:restartNumberingAfterBreak="0">
    <w:nsid w:val="591B2046"/>
    <w:multiLevelType w:val="multilevel"/>
    <w:tmpl w:val="AEB624F0"/>
    <w:lvl w:ilvl="0">
      <w:start w:val="3"/>
      <w:numFmt w:val="decimal"/>
      <w:lvlText w:val="%1."/>
      <w:lvlJc w:val="left"/>
      <w:pPr>
        <w:ind w:left="540" w:hanging="540"/>
      </w:pPr>
      <w:rPr>
        <w:rFonts w:hint="default"/>
      </w:rPr>
    </w:lvl>
    <w:lvl w:ilvl="1">
      <w:start w:val="2"/>
      <w:numFmt w:val="decimal"/>
      <w:lvlText w:val="%1.%2."/>
      <w:lvlJc w:val="left"/>
      <w:pPr>
        <w:ind w:left="804" w:hanging="540"/>
      </w:pPr>
      <w:rPr>
        <w:rFonts w:hint="default"/>
      </w:rPr>
    </w:lvl>
    <w:lvl w:ilvl="2">
      <w:start w:val="1"/>
      <w:numFmt w:val="decimal"/>
      <w:lvlText w:val="%1.%2.%3."/>
      <w:lvlJc w:val="left"/>
      <w:pPr>
        <w:ind w:left="1248" w:hanging="720"/>
      </w:pPr>
      <w:rPr>
        <w:rFonts w:hint="default"/>
      </w:rPr>
    </w:lvl>
    <w:lvl w:ilvl="3">
      <w:start w:val="1"/>
      <w:numFmt w:val="decimal"/>
      <w:lvlText w:val="%1.%2.%3.%4."/>
      <w:lvlJc w:val="left"/>
      <w:pPr>
        <w:ind w:left="1512" w:hanging="720"/>
      </w:pPr>
      <w:rPr>
        <w:rFonts w:hint="default"/>
      </w:rPr>
    </w:lvl>
    <w:lvl w:ilvl="4">
      <w:start w:val="1"/>
      <w:numFmt w:val="decimal"/>
      <w:lvlText w:val="%1.%2.%3.%4.%5."/>
      <w:lvlJc w:val="left"/>
      <w:pPr>
        <w:ind w:left="2136" w:hanging="1080"/>
      </w:pPr>
      <w:rPr>
        <w:rFonts w:hint="default"/>
      </w:rPr>
    </w:lvl>
    <w:lvl w:ilvl="5">
      <w:start w:val="1"/>
      <w:numFmt w:val="decimal"/>
      <w:lvlText w:val="%1.%2.%3.%4.%5.%6."/>
      <w:lvlJc w:val="left"/>
      <w:pPr>
        <w:ind w:left="2400" w:hanging="1080"/>
      </w:pPr>
      <w:rPr>
        <w:rFonts w:hint="default"/>
      </w:rPr>
    </w:lvl>
    <w:lvl w:ilvl="6">
      <w:start w:val="1"/>
      <w:numFmt w:val="decimal"/>
      <w:lvlText w:val="%1.%2.%3.%4.%5.%6.%7."/>
      <w:lvlJc w:val="left"/>
      <w:pPr>
        <w:ind w:left="3024" w:hanging="1440"/>
      </w:pPr>
      <w:rPr>
        <w:rFonts w:hint="default"/>
      </w:rPr>
    </w:lvl>
    <w:lvl w:ilvl="7">
      <w:start w:val="1"/>
      <w:numFmt w:val="decimal"/>
      <w:lvlText w:val="%1.%2.%3.%4.%5.%6.%7.%8."/>
      <w:lvlJc w:val="left"/>
      <w:pPr>
        <w:ind w:left="3288" w:hanging="1440"/>
      </w:pPr>
      <w:rPr>
        <w:rFonts w:hint="default"/>
      </w:rPr>
    </w:lvl>
    <w:lvl w:ilvl="8">
      <w:start w:val="1"/>
      <w:numFmt w:val="decimal"/>
      <w:lvlText w:val="%1.%2.%3.%4.%5.%6.%7.%8.%9."/>
      <w:lvlJc w:val="left"/>
      <w:pPr>
        <w:ind w:left="3912" w:hanging="1800"/>
      </w:pPr>
      <w:rPr>
        <w:rFonts w:hint="default"/>
      </w:rPr>
    </w:lvl>
  </w:abstractNum>
  <w:abstractNum w:abstractNumId="17" w15:restartNumberingAfterBreak="0">
    <w:nsid w:val="73F265E0"/>
    <w:multiLevelType w:val="hybridMultilevel"/>
    <w:tmpl w:val="17325E02"/>
    <w:lvl w:ilvl="0" w:tplc="04190001">
      <w:start w:val="1"/>
      <w:numFmt w:val="bullet"/>
      <w:lvlText w:val=""/>
      <w:lvlJc w:val="left"/>
      <w:pPr>
        <w:ind w:left="820" w:hanging="360"/>
      </w:pPr>
      <w:rPr>
        <w:rFonts w:ascii="Symbol" w:hAnsi="Symbol"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18" w15:restartNumberingAfterBreak="0">
    <w:nsid w:val="7826191F"/>
    <w:multiLevelType w:val="hybridMultilevel"/>
    <w:tmpl w:val="B40234D2"/>
    <w:lvl w:ilvl="0" w:tplc="469AE4F6">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
  </w:num>
  <w:num w:numId="3">
    <w:abstractNumId w:val="12"/>
  </w:num>
  <w:num w:numId="4">
    <w:abstractNumId w:val="5"/>
  </w:num>
  <w:num w:numId="5">
    <w:abstractNumId w:val="10"/>
  </w:num>
  <w:num w:numId="6">
    <w:abstractNumId w:val="17"/>
  </w:num>
  <w:num w:numId="7">
    <w:abstractNumId w:val="14"/>
  </w:num>
  <w:num w:numId="8">
    <w:abstractNumId w:val="8"/>
  </w:num>
  <w:num w:numId="9">
    <w:abstractNumId w:val="3"/>
  </w:num>
  <w:num w:numId="10">
    <w:abstractNumId w:val="13"/>
  </w:num>
  <w:num w:numId="11">
    <w:abstractNumId w:val="4"/>
  </w:num>
  <w:num w:numId="12">
    <w:abstractNumId w:val="18"/>
  </w:num>
  <w:num w:numId="13">
    <w:abstractNumId w:val="15"/>
  </w:num>
  <w:num w:numId="14">
    <w:abstractNumId w:val="16"/>
  </w:num>
  <w:num w:numId="15">
    <w:abstractNumId w:val="6"/>
  </w:num>
  <w:num w:numId="16">
    <w:abstractNumId w:val="11"/>
  </w:num>
  <w:num w:numId="17">
    <w:abstractNumId w:val="9"/>
  </w:num>
  <w:num w:numId="18">
    <w:abstractNumId w:val="7"/>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09E"/>
    <w:rsid w:val="00014C26"/>
    <w:rsid w:val="00056AF9"/>
    <w:rsid w:val="00064A72"/>
    <w:rsid w:val="000834D1"/>
    <w:rsid w:val="00091310"/>
    <w:rsid w:val="000A678F"/>
    <w:rsid w:val="000D5F45"/>
    <w:rsid w:val="000E4EC0"/>
    <w:rsid w:val="001077E9"/>
    <w:rsid w:val="00136D97"/>
    <w:rsid w:val="00141BBE"/>
    <w:rsid w:val="00154B66"/>
    <w:rsid w:val="00174E58"/>
    <w:rsid w:val="00192046"/>
    <w:rsid w:val="00193A53"/>
    <w:rsid w:val="0019726C"/>
    <w:rsid w:val="001B616A"/>
    <w:rsid w:val="001C3EF0"/>
    <w:rsid w:val="001D7606"/>
    <w:rsid w:val="001D7714"/>
    <w:rsid w:val="001E49D3"/>
    <w:rsid w:val="001F63C9"/>
    <w:rsid w:val="00222789"/>
    <w:rsid w:val="00230CEF"/>
    <w:rsid w:val="00232AF8"/>
    <w:rsid w:val="00254063"/>
    <w:rsid w:val="002726E9"/>
    <w:rsid w:val="00287BCD"/>
    <w:rsid w:val="002B6D80"/>
    <w:rsid w:val="002D3830"/>
    <w:rsid w:val="002D3896"/>
    <w:rsid w:val="002F1408"/>
    <w:rsid w:val="00325D4C"/>
    <w:rsid w:val="00351B1C"/>
    <w:rsid w:val="00370DB9"/>
    <w:rsid w:val="003B172A"/>
    <w:rsid w:val="003D1C42"/>
    <w:rsid w:val="003D7307"/>
    <w:rsid w:val="004055EF"/>
    <w:rsid w:val="0040638A"/>
    <w:rsid w:val="004423F0"/>
    <w:rsid w:val="00456933"/>
    <w:rsid w:val="0048759E"/>
    <w:rsid w:val="00492247"/>
    <w:rsid w:val="004B2582"/>
    <w:rsid w:val="004C609E"/>
    <w:rsid w:val="004D4545"/>
    <w:rsid w:val="004F115C"/>
    <w:rsid w:val="00506AC5"/>
    <w:rsid w:val="0052570B"/>
    <w:rsid w:val="0054396F"/>
    <w:rsid w:val="00574C12"/>
    <w:rsid w:val="00593496"/>
    <w:rsid w:val="00593B03"/>
    <w:rsid w:val="00597D34"/>
    <w:rsid w:val="005C371E"/>
    <w:rsid w:val="005C7A90"/>
    <w:rsid w:val="005D4458"/>
    <w:rsid w:val="006259FC"/>
    <w:rsid w:val="00634096"/>
    <w:rsid w:val="006501B4"/>
    <w:rsid w:val="00654666"/>
    <w:rsid w:val="00660E67"/>
    <w:rsid w:val="0067015C"/>
    <w:rsid w:val="006743D0"/>
    <w:rsid w:val="00691185"/>
    <w:rsid w:val="00696078"/>
    <w:rsid w:val="006A6D16"/>
    <w:rsid w:val="006D5739"/>
    <w:rsid w:val="006E2399"/>
    <w:rsid w:val="006E2F8A"/>
    <w:rsid w:val="006F65C6"/>
    <w:rsid w:val="00712138"/>
    <w:rsid w:val="00733A27"/>
    <w:rsid w:val="00751B93"/>
    <w:rsid w:val="00783981"/>
    <w:rsid w:val="007B3F87"/>
    <w:rsid w:val="007C035F"/>
    <w:rsid w:val="007D0C17"/>
    <w:rsid w:val="007D61CB"/>
    <w:rsid w:val="007D7604"/>
    <w:rsid w:val="00800B7C"/>
    <w:rsid w:val="0082671B"/>
    <w:rsid w:val="00831212"/>
    <w:rsid w:val="00856476"/>
    <w:rsid w:val="0087456D"/>
    <w:rsid w:val="008867A5"/>
    <w:rsid w:val="008B2EAF"/>
    <w:rsid w:val="008B78C1"/>
    <w:rsid w:val="008C3339"/>
    <w:rsid w:val="008E0970"/>
    <w:rsid w:val="00917603"/>
    <w:rsid w:val="00934AF3"/>
    <w:rsid w:val="00942184"/>
    <w:rsid w:val="0096491A"/>
    <w:rsid w:val="00976ADD"/>
    <w:rsid w:val="009E4934"/>
    <w:rsid w:val="00A223EF"/>
    <w:rsid w:val="00A51A45"/>
    <w:rsid w:val="00A559C1"/>
    <w:rsid w:val="00A7114C"/>
    <w:rsid w:val="00A77926"/>
    <w:rsid w:val="00A81211"/>
    <w:rsid w:val="00AC04E2"/>
    <w:rsid w:val="00B00AB4"/>
    <w:rsid w:val="00B176E8"/>
    <w:rsid w:val="00B53671"/>
    <w:rsid w:val="00B63880"/>
    <w:rsid w:val="00BB11E5"/>
    <w:rsid w:val="00BB64C5"/>
    <w:rsid w:val="00BD230F"/>
    <w:rsid w:val="00BD5288"/>
    <w:rsid w:val="00BE11FE"/>
    <w:rsid w:val="00C1394B"/>
    <w:rsid w:val="00C27457"/>
    <w:rsid w:val="00C402CD"/>
    <w:rsid w:val="00C84E34"/>
    <w:rsid w:val="00C90FF5"/>
    <w:rsid w:val="00CA1484"/>
    <w:rsid w:val="00CF1725"/>
    <w:rsid w:val="00CF18F0"/>
    <w:rsid w:val="00D03E7E"/>
    <w:rsid w:val="00D12106"/>
    <w:rsid w:val="00D2495E"/>
    <w:rsid w:val="00D56BCA"/>
    <w:rsid w:val="00D66CCD"/>
    <w:rsid w:val="00D72EEC"/>
    <w:rsid w:val="00D815DC"/>
    <w:rsid w:val="00D9277D"/>
    <w:rsid w:val="00DA64A6"/>
    <w:rsid w:val="00DC5C57"/>
    <w:rsid w:val="00DD0357"/>
    <w:rsid w:val="00E24289"/>
    <w:rsid w:val="00E32474"/>
    <w:rsid w:val="00E46506"/>
    <w:rsid w:val="00E614D5"/>
    <w:rsid w:val="00E71513"/>
    <w:rsid w:val="00E72386"/>
    <w:rsid w:val="00E86C6E"/>
    <w:rsid w:val="00E878DA"/>
    <w:rsid w:val="00EB6AEA"/>
    <w:rsid w:val="00EC156D"/>
    <w:rsid w:val="00EF56DF"/>
    <w:rsid w:val="00F0142B"/>
    <w:rsid w:val="00F0292F"/>
    <w:rsid w:val="00F02FFA"/>
    <w:rsid w:val="00F16600"/>
    <w:rsid w:val="00F40533"/>
    <w:rsid w:val="00F8110D"/>
    <w:rsid w:val="00F875B8"/>
    <w:rsid w:val="00FA3F86"/>
    <w:rsid w:val="00FE6D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E8F4CA"/>
  <w15:docId w15:val="{1EC7C18D-169A-42C8-B0F8-4ABDBD9C4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609E"/>
    <w:pPr>
      <w:ind w:left="720"/>
      <w:contextualSpacing/>
    </w:pPr>
  </w:style>
  <w:style w:type="paragraph" w:styleId="a4">
    <w:name w:val="No Spacing"/>
    <w:link w:val="a5"/>
    <w:uiPriority w:val="99"/>
    <w:qFormat/>
    <w:rsid w:val="00325D4C"/>
    <w:pPr>
      <w:spacing w:after="0" w:line="240" w:lineRule="auto"/>
    </w:pPr>
    <w:rPr>
      <w:rFonts w:ascii="Calibri" w:eastAsia="Calibri" w:hAnsi="Calibri" w:cs="Times New Roman"/>
      <w:lang w:eastAsia="en-US"/>
    </w:rPr>
  </w:style>
  <w:style w:type="character" w:customStyle="1" w:styleId="a5">
    <w:name w:val="Без интервала Знак"/>
    <w:link w:val="a4"/>
    <w:uiPriority w:val="99"/>
    <w:locked/>
    <w:rsid w:val="00325D4C"/>
    <w:rPr>
      <w:rFonts w:ascii="Calibri" w:eastAsia="Calibri" w:hAnsi="Calibri" w:cs="Times New Roman"/>
      <w:lang w:eastAsia="en-US"/>
    </w:rPr>
  </w:style>
  <w:style w:type="character" w:customStyle="1" w:styleId="extendedtext-full">
    <w:name w:val="extendedtext-full"/>
    <w:basedOn w:val="a0"/>
    <w:rsid w:val="00370DB9"/>
  </w:style>
  <w:style w:type="paragraph" w:styleId="a6">
    <w:name w:val="Normal (Web)"/>
    <w:basedOn w:val="a"/>
    <w:uiPriority w:val="99"/>
    <w:unhideWhenUsed/>
    <w:rsid w:val="00F0142B"/>
    <w:pPr>
      <w:spacing w:before="100" w:beforeAutospacing="1" w:after="100" w:afterAutospacing="1" w:line="240" w:lineRule="auto"/>
    </w:pPr>
    <w:rPr>
      <w:rFonts w:ascii="Times New Roman" w:eastAsiaTheme="minorHAns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BD3B0-D72B-4D9B-81C7-8F65E9724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3</Pages>
  <Words>1018</Words>
  <Characters>5804</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arh12</dc:creator>
  <cp:lastModifiedBy>Хамматова Гузалия Фиратовна</cp:lastModifiedBy>
  <cp:revision>45</cp:revision>
  <cp:lastPrinted>2022-11-25T09:45:00Z</cp:lastPrinted>
  <dcterms:created xsi:type="dcterms:W3CDTF">2026-06-24T04:38:00Z</dcterms:created>
  <dcterms:modified xsi:type="dcterms:W3CDTF">2026-08-04T11:13:00Z</dcterms:modified>
</cp:coreProperties>
</file>